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6DCDE" w14:textId="77777777" w:rsidR="00B14296" w:rsidRDefault="009514E5" w:rsidP="007503D9">
      <w:pPr>
        <w:jc w:val="right"/>
        <w:rPr>
          <w:rFonts w:ascii="Garamond" w:hAnsi="Garamond"/>
          <w:b/>
        </w:rPr>
      </w:pPr>
      <w:r w:rsidRPr="00040AC5">
        <w:rPr>
          <w:rFonts w:ascii="Garamond" w:hAnsi="Garamond"/>
          <w:b/>
        </w:rPr>
        <w:t>Allegato A Fabbisogno</w:t>
      </w:r>
    </w:p>
    <w:p w14:paraId="0A53D657" w14:textId="77777777" w:rsidR="0089762B" w:rsidRPr="00040AC5" w:rsidRDefault="0089762B" w:rsidP="007503D9">
      <w:pPr>
        <w:jc w:val="right"/>
        <w:rPr>
          <w:rFonts w:ascii="Garamond" w:hAnsi="Garamond"/>
          <w:b/>
        </w:rPr>
      </w:pPr>
    </w:p>
    <w:p w14:paraId="4205DEAC" w14:textId="01042302" w:rsidR="007A2EDB" w:rsidRPr="00A61B24" w:rsidRDefault="00040AC5" w:rsidP="007A2EDB">
      <w:pPr>
        <w:pStyle w:val="Titolo1"/>
        <w:jc w:val="both"/>
      </w:pPr>
      <w:r w:rsidRPr="00040AC5">
        <w:t xml:space="preserve">Fabbisogno per </w:t>
      </w:r>
      <w:r w:rsidR="002F4711">
        <w:t xml:space="preserve">n. </w:t>
      </w:r>
      <w:r w:rsidR="00ED04B7">
        <w:t>1</w:t>
      </w:r>
      <w:r w:rsidRPr="00040AC5">
        <w:t xml:space="preserve"> espert</w:t>
      </w:r>
      <w:r w:rsidR="00ED04B7">
        <w:t xml:space="preserve">o </w:t>
      </w:r>
      <w:r w:rsidRPr="00040AC5">
        <w:t>estern</w:t>
      </w:r>
      <w:r w:rsidR="00ED04B7">
        <w:t>o</w:t>
      </w:r>
      <w:r w:rsidRPr="00040AC5">
        <w:t xml:space="preserve"> per l'espletamento delle attività di supporto </w:t>
      </w:r>
      <w:r w:rsidR="00A24906">
        <w:t>al</w:t>
      </w:r>
      <w:r w:rsidRPr="00040AC5">
        <w:t xml:space="preserve">l’attuazione del </w:t>
      </w:r>
      <w:r w:rsidR="007A2EDB">
        <w:t>P</w:t>
      </w:r>
      <w:r w:rsidRPr="00040AC5">
        <w:t xml:space="preserve">rogetto </w:t>
      </w:r>
      <w:r w:rsidR="00722DA1">
        <w:t>“</w:t>
      </w:r>
      <w:proofErr w:type="spellStart"/>
      <w:r w:rsidRPr="00040AC5">
        <w:t>Fi.Le</w:t>
      </w:r>
      <w:proofErr w:type="spellEnd"/>
      <w:r>
        <w:t xml:space="preserve"> -</w:t>
      </w:r>
      <w:r w:rsidRPr="00040AC5">
        <w:t xml:space="preserve"> Filiera Legale</w:t>
      </w:r>
      <w:r w:rsidR="007A2EDB">
        <w:t xml:space="preserve"> 2</w:t>
      </w:r>
      <w:r w:rsidR="00722DA1">
        <w:t>”</w:t>
      </w:r>
      <w:r w:rsidRPr="00040AC5">
        <w:t xml:space="preserve"> finanziato a valere </w:t>
      </w:r>
      <w:r w:rsidR="007A2EDB" w:rsidRPr="005441D7">
        <w:t>sul Programma Nazionale "Sicurezza per la legalità" 2021</w:t>
      </w:r>
      <w:r w:rsidR="007A2EDB">
        <w:t>-</w:t>
      </w:r>
      <w:r w:rsidR="007A2EDB" w:rsidRPr="005441D7">
        <w:t>2027</w:t>
      </w:r>
      <w:r w:rsidR="007A2EDB">
        <w:t xml:space="preserve"> </w:t>
      </w:r>
      <w:r w:rsidR="00030347">
        <w:t xml:space="preserve">(FESR) </w:t>
      </w:r>
      <w:r w:rsidR="007A2EDB">
        <w:t xml:space="preserve">- CUP </w:t>
      </w:r>
      <w:r w:rsidR="007A2EDB" w:rsidRPr="002C650C">
        <w:t>E77F24000110006</w:t>
      </w:r>
    </w:p>
    <w:p w14:paraId="62BB9F24" w14:textId="77777777" w:rsidR="007A2EDB" w:rsidRDefault="007A2EDB" w:rsidP="007A2EDB">
      <w:pPr>
        <w:pStyle w:val="Titolo1"/>
        <w:jc w:val="both"/>
      </w:pPr>
    </w:p>
    <w:p w14:paraId="72622E1D" w14:textId="330E213D" w:rsidR="00040AC5" w:rsidRDefault="00F360DA" w:rsidP="00607F27">
      <w:pPr>
        <w:pStyle w:val="Titolo1"/>
        <w:jc w:val="both"/>
      </w:pPr>
      <w:r>
        <w:t xml:space="preserve">Descrizione del Progetto </w:t>
      </w:r>
      <w:r w:rsidR="00722DA1">
        <w:t>“</w:t>
      </w:r>
      <w:proofErr w:type="spellStart"/>
      <w:r>
        <w:t>Fi.Le</w:t>
      </w:r>
      <w:proofErr w:type="spellEnd"/>
      <w:r>
        <w:t xml:space="preserve"> – Filiera Legale</w:t>
      </w:r>
      <w:r w:rsidR="007A2EDB">
        <w:t xml:space="preserve"> 2</w:t>
      </w:r>
      <w:r w:rsidR="00722DA1">
        <w:t>”</w:t>
      </w:r>
      <w:r>
        <w:t xml:space="preserve"> e definizione dell’oggetto dell’incarico</w:t>
      </w:r>
    </w:p>
    <w:p w14:paraId="564237CB" w14:textId="1C883C8E" w:rsidR="007A2EDB" w:rsidRDefault="00031B8B" w:rsidP="007A2ED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Borsa Merci Telematica Italiana </w:t>
      </w:r>
      <w:proofErr w:type="spellStart"/>
      <w:r>
        <w:rPr>
          <w:rFonts w:ascii="Garamond" w:hAnsi="Garamond"/>
          <w:sz w:val="24"/>
          <w:szCs w:val="24"/>
        </w:rPr>
        <w:t>S.c.p.A</w:t>
      </w:r>
      <w:proofErr w:type="spellEnd"/>
      <w:r>
        <w:rPr>
          <w:rFonts w:ascii="Garamond" w:hAnsi="Garamond"/>
          <w:sz w:val="24"/>
          <w:szCs w:val="24"/>
        </w:rPr>
        <w:t xml:space="preserve">. (di seguito </w:t>
      </w:r>
      <w:r w:rsidR="00040AC5" w:rsidRPr="00040AC5">
        <w:rPr>
          <w:rFonts w:ascii="Garamond" w:hAnsi="Garamond"/>
          <w:sz w:val="24"/>
          <w:szCs w:val="24"/>
        </w:rPr>
        <w:t>BMTI</w:t>
      </w:r>
      <w:r>
        <w:rPr>
          <w:rFonts w:ascii="Garamond" w:hAnsi="Garamond"/>
          <w:sz w:val="24"/>
          <w:szCs w:val="24"/>
        </w:rPr>
        <w:t>)</w:t>
      </w:r>
      <w:r w:rsidR="00040AC5" w:rsidRPr="00040AC5">
        <w:rPr>
          <w:rFonts w:ascii="Garamond" w:hAnsi="Garamond"/>
          <w:sz w:val="24"/>
          <w:szCs w:val="24"/>
        </w:rPr>
        <w:t xml:space="preserve"> </w:t>
      </w:r>
      <w:r w:rsidR="007A2EDB">
        <w:rPr>
          <w:rFonts w:ascii="Garamond" w:hAnsi="Garamond"/>
          <w:sz w:val="24"/>
          <w:szCs w:val="24"/>
        </w:rPr>
        <w:t xml:space="preserve">in data </w:t>
      </w:r>
      <w:r w:rsidR="007A2EDB" w:rsidRPr="007A2EDB">
        <w:rPr>
          <w:rFonts w:ascii="Garamond" w:hAnsi="Garamond"/>
          <w:sz w:val="24"/>
          <w:szCs w:val="24"/>
        </w:rPr>
        <w:t>10 gennaio 2024 ha risposto all'Avviso pubblico d'invito a manifestare interesse per la presentazione di proposte progettuali a valere sul Programma Nazionale "Sicurezza per la legalità" 2021- 2027 (di seguito anche solo “PN”) di cui al Decreto prot. n. 54882 del 11</w:t>
      </w:r>
      <w:r w:rsidR="006D1C07">
        <w:rPr>
          <w:rFonts w:ascii="Garamond" w:hAnsi="Garamond"/>
          <w:sz w:val="24"/>
          <w:szCs w:val="24"/>
        </w:rPr>
        <w:t xml:space="preserve"> dicembre </w:t>
      </w:r>
      <w:r w:rsidR="007A2EDB" w:rsidRPr="007A2EDB">
        <w:rPr>
          <w:rFonts w:ascii="Garamond" w:hAnsi="Garamond"/>
          <w:sz w:val="24"/>
          <w:szCs w:val="24"/>
        </w:rPr>
        <w:t>2023 del Ministero dell’Interno – Dipartimento della Pubblica Sicurezza (di seguito anche “Ministero” o “Autorità di Gestione”), impegnandosi alla presentazione di un progetto riguardante la realizzazione di un sistema informativo volto a promuovere il contrasto delle pratiche illegali nel settore agricolo e a tutelare il sistema produttivo e imprenditoriale contribuendo alla semplificazione</w:t>
      </w:r>
      <w:r w:rsidR="00CE1A50">
        <w:rPr>
          <w:rFonts w:ascii="Garamond" w:hAnsi="Garamond"/>
          <w:sz w:val="24"/>
          <w:szCs w:val="24"/>
        </w:rPr>
        <w:t xml:space="preserve"> e</w:t>
      </w:r>
      <w:r w:rsidR="007A2EDB" w:rsidRPr="007A2EDB">
        <w:rPr>
          <w:rFonts w:ascii="Garamond" w:hAnsi="Garamond"/>
          <w:sz w:val="24"/>
          <w:szCs w:val="24"/>
        </w:rPr>
        <w:t xml:space="preserve"> allo sviluppo della trasparenza e della legalità</w:t>
      </w:r>
      <w:r w:rsidR="00040AC5" w:rsidRPr="00040AC5">
        <w:rPr>
          <w:rFonts w:ascii="Garamond" w:hAnsi="Garamond"/>
          <w:sz w:val="24"/>
          <w:szCs w:val="24"/>
        </w:rPr>
        <w:t>.</w:t>
      </w:r>
    </w:p>
    <w:p w14:paraId="116499C0" w14:textId="41767C47" w:rsidR="001B21C0" w:rsidRPr="00607F27" w:rsidRDefault="001B21C0" w:rsidP="00607F27">
      <w:pPr>
        <w:spacing w:after="160" w:line="259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Pr="00607F27">
        <w:rPr>
          <w:rFonts w:ascii="Garamond" w:hAnsi="Garamond"/>
          <w:sz w:val="24"/>
          <w:szCs w:val="24"/>
        </w:rPr>
        <w:t>on Decreto n. 50415 del 12 novembre 2024 l’Autorità di Gestione ha ammesso a finanziamento il Progetto “</w:t>
      </w:r>
      <w:proofErr w:type="spellStart"/>
      <w:r w:rsidRPr="00607F27">
        <w:rPr>
          <w:rFonts w:ascii="Garamond" w:hAnsi="Garamond"/>
          <w:sz w:val="24"/>
          <w:szCs w:val="24"/>
        </w:rPr>
        <w:t>Fi.Le</w:t>
      </w:r>
      <w:proofErr w:type="spellEnd"/>
      <w:r w:rsidRPr="00607F27">
        <w:rPr>
          <w:rFonts w:ascii="Garamond" w:hAnsi="Garamond"/>
          <w:sz w:val="24"/>
          <w:szCs w:val="24"/>
        </w:rPr>
        <w:t xml:space="preserve"> – Filiera Legale 2”</w:t>
      </w:r>
      <w:r w:rsidR="00CE1A50">
        <w:rPr>
          <w:rFonts w:ascii="Garamond" w:hAnsi="Garamond"/>
          <w:sz w:val="24"/>
          <w:szCs w:val="24"/>
        </w:rPr>
        <w:t>,</w:t>
      </w:r>
      <w:r w:rsidRPr="00607F27">
        <w:rPr>
          <w:rFonts w:ascii="Garamond" w:hAnsi="Garamond"/>
          <w:sz w:val="24"/>
          <w:szCs w:val="24"/>
        </w:rPr>
        <w:t xml:space="preserve"> come rimodulato a seguito di apposita richiesta da parte dell’Autorità di Gestione</w:t>
      </w:r>
      <w:r w:rsidR="00CE1A50">
        <w:rPr>
          <w:rFonts w:ascii="Garamond" w:hAnsi="Garamond"/>
          <w:sz w:val="24"/>
          <w:szCs w:val="24"/>
        </w:rPr>
        <w:t xml:space="preserve"> </w:t>
      </w:r>
      <w:r w:rsidRPr="00607F27">
        <w:rPr>
          <w:rFonts w:ascii="Garamond" w:hAnsi="Garamond"/>
          <w:sz w:val="24"/>
          <w:szCs w:val="24"/>
        </w:rPr>
        <w:t>e trasmesso con nota prot. n. 2793/24/AS del 23 ottobre 2024</w:t>
      </w:r>
      <w:r>
        <w:rPr>
          <w:rFonts w:ascii="Garamond" w:hAnsi="Garamond"/>
          <w:sz w:val="24"/>
          <w:szCs w:val="24"/>
        </w:rPr>
        <w:t>.</w:t>
      </w:r>
    </w:p>
    <w:p w14:paraId="6716FF3D" w14:textId="3FB09966" w:rsidR="007A2EDB" w:rsidRPr="00607F27" w:rsidRDefault="007A2EDB" w:rsidP="00607F2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Pr="00607F27">
        <w:rPr>
          <w:rFonts w:ascii="Garamond" w:hAnsi="Garamond"/>
          <w:sz w:val="24"/>
          <w:szCs w:val="24"/>
        </w:rPr>
        <w:t>l Progetto “</w:t>
      </w:r>
      <w:proofErr w:type="spellStart"/>
      <w:r w:rsidRPr="00607F27">
        <w:rPr>
          <w:rFonts w:ascii="Garamond" w:hAnsi="Garamond"/>
          <w:sz w:val="24"/>
          <w:szCs w:val="24"/>
        </w:rPr>
        <w:t>Fi.Le</w:t>
      </w:r>
      <w:proofErr w:type="spellEnd"/>
      <w:r w:rsidRPr="00607F27">
        <w:rPr>
          <w:rFonts w:ascii="Garamond" w:hAnsi="Garamond"/>
          <w:sz w:val="24"/>
          <w:szCs w:val="24"/>
        </w:rPr>
        <w:t xml:space="preserve"> – Filiera Legale 2” (di seguito anche “Progetto”)</w:t>
      </w:r>
      <w:r w:rsidR="002F4711">
        <w:rPr>
          <w:rFonts w:ascii="Garamond" w:hAnsi="Garamond"/>
          <w:sz w:val="24"/>
          <w:szCs w:val="24"/>
        </w:rPr>
        <w:t xml:space="preserve">, </w:t>
      </w:r>
      <w:r w:rsidR="002F4711" w:rsidRPr="00607F27">
        <w:rPr>
          <w:rFonts w:ascii="Garamond" w:hAnsi="Garamond"/>
          <w:sz w:val="24"/>
          <w:szCs w:val="24"/>
        </w:rPr>
        <w:t xml:space="preserve">della durata di circa 5 anni, </w:t>
      </w:r>
      <w:r w:rsidRPr="00607F27">
        <w:rPr>
          <w:rFonts w:ascii="Garamond" w:hAnsi="Garamond"/>
          <w:sz w:val="24"/>
          <w:szCs w:val="24"/>
        </w:rPr>
        <w:t>nasce dalla volontà di proseguire e</w:t>
      </w:r>
      <w:r w:rsidR="001B21C0">
        <w:rPr>
          <w:rFonts w:ascii="Garamond" w:hAnsi="Garamond"/>
          <w:sz w:val="24"/>
          <w:szCs w:val="24"/>
        </w:rPr>
        <w:t>d</w:t>
      </w:r>
      <w:r w:rsidRPr="00607F27">
        <w:rPr>
          <w:rFonts w:ascii="Garamond" w:hAnsi="Garamond"/>
          <w:sz w:val="24"/>
          <w:szCs w:val="24"/>
        </w:rPr>
        <w:t xml:space="preserve"> estendere le attività avviate con il progetto “</w:t>
      </w:r>
      <w:proofErr w:type="spellStart"/>
      <w:r w:rsidRPr="00607F27">
        <w:rPr>
          <w:rFonts w:ascii="Garamond" w:hAnsi="Garamond"/>
          <w:sz w:val="24"/>
          <w:szCs w:val="24"/>
        </w:rPr>
        <w:t>Fi.Le</w:t>
      </w:r>
      <w:proofErr w:type="spellEnd"/>
      <w:r w:rsidRPr="00607F27">
        <w:rPr>
          <w:rFonts w:ascii="Garamond" w:hAnsi="Garamond"/>
          <w:sz w:val="24"/>
          <w:szCs w:val="24"/>
        </w:rPr>
        <w:t xml:space="preserve"> – Filiera Legale”, finanziato dal Programma Operativo Nazionale “Legalità 2014-2020”</w:t>
      </w:r>
      <w:r w:rsidR="002F4711">
        <w:rPr>
          <w:rFonts w:ascii="Garamond" w:hAnsi="Garamond"/>
          <w:sz w:val="24"/>
          <w:szCs w:val="24"/>
        </w:rPr>
        <w:t xml:space="preserve">. </w:t>
      </w:r>
      <w:r w:rsidRPr="00607F27">
        <w:rPr>
          <w:rFonts w:ascii="Garamond" w:hAnsi="Garamond"/>
          <w:sz w:val="24"/>
          <w:szCs w:val="24"/>
        </w:rPr>
        <w:t xml:space="preserve"> </w:t>
      </w:r>
    </w:p>
    <w:p w14:paraId="3FE3E7D7" w14:textId="1C104DE3" w:rsidR="007A2EDB" w:rsidRDefault="007A2EDB" w:rsidP="007A2EDB">
      <w:pPr>
        <w:spacing w:after="160" w:line="259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Pr="00607F27">
        <w:rPr>
          <w:rFonts w:ascii="Garamond" w:hAnsi="Garamond"/>
          <w:sz w:val="24"/>
          <w:szCs w:val="24"/>
        </w:rPr>
        <w:t>l Progetto</w:t>
      </w:r>
      <w:r w:rsidR="002F4711">
        <w:rPr>
          <w:rFonts w:ascii="Garamond" w:hAnsi="Garamond"/>
          <w:sz w:val="24"/>
          <w:szCs w:val="24"/>
        </w:rPr>
        <w:t xml:space="preserve"> </w:t>
      </w:r>
      <w:r w:rsidRPr="00607F27">
        <w:rPr>
          <w:rFonts w:ascii="Garamond" w:hAnsi="Garamond"/>
          <w:sz w:val="24"/>
          <w:szCs w:val="24"/>
        </w:rPr>
        <w:t>comprende tutte le filiere ortofrutticole a rischio criminalità nell</w:t>
      </w:r>
      <w:r w:rsidR="00500D69">
        <w:rPr>
          <w:rFonts w:ascii="Garamond" w:hAnsi="Garamond"/>
          <w:sz w:val="24"/>
          <w:szCs w:val="24"/>
        </w:rPr>
        <w:t xml:space="preserve">e </w:t>
      </w:r>
      <w:r w:rsidRPr="00607F27">
        <w:rPr>
          <w:rFonts w:ascii="Garamond" w:hAnsi="Garamond"/>
          <w:sz w:val="24"/>
          <w:szCs w:val="24"/>
        </w:rPr>
        <w:t xml:space="preserve">aree agricole </w:t>
      </w:r>
      <w:r w:rsidR="002F4711">
        <w:rPr>
          <w:rFonts w:ascii="Garamond" w:hAnsi="Garamond"/>
          <w:sz w:val="24"/>
          <w:szCs w:val="24"/>
        </w:rPr>
        <w:t xml:space="preserve">delle zone </w:t>
      </w:r>
      <w:r w:rsidRPr="00607F27">
        <w:rPr>
          <w:rFonts w:ascii="Garamond" w:hAnsi="Garamond"/>
          <w:sz w:val="24"/>
          <w:szCs w:val="24"/>
        </w:rPr>
        <w:t xml:space="preserve">di Foggia, Trapani e Rosarno e </w:t>
      </w:r>
      <w:r w:rsidR="002F4711" w:rsidRPr="00607F27">
        <w:rPr>
          <w:rFonts w:ascii="Garamond" w:hAnsi="Garamond"/>
          <w:sz w:val="24"/>
          <w:szCs w:val="24"/>
        </w:rPr>
        <w:t>si propone di mantenere, ampliare e ulteriormente sviluppare la piattaforma telematica</w:t>
      </w:r>
      <w:r w:rsidR="002F4711">
        <w:rPr>
          <w:rFonts w:ascii="Garamond" w:hAnsi="Garamond"/>
          <w:sz w:val="24"/>
          <w:szCs w:val="24"/>
        </w:rPr>
        <w:t xml:space="preserve"> </w:t>
      </w:r>
      <w:r w:rsidR="002F4711" w:rsidRPr="00607F27">
        <w:rPr>
          <w:rFonts w:ascii="Garamond" w:hAnsi="Garamond"/>
          <w:sz w:val="24"/>
          <w:szCs w:val="24"/>
        </w:rPr>
        <w:t xml:space="preserve">per l’incrocio tra domanda e offerta di lavoro legale in agricoltura e il sistema di </w:t>
      </w:r>
      <w:r w:rsidR="002F4711" w:rsidRPr="00607F27">
        <w:rPr>
          <w:rFonts w:ascii="Garamond" w:hAnsi="Garamond"/>
          <w:i/>
          <w:iCs/>
          <w:sz w:val="24"/>
          <w:szCs w:val="24"/>
        </w:rPr>
        <w:t>Business Intelligence</w:t>
      </w:r>
      <w:r w:rsidR="002F4711" w:rsidRPr="002F4711">
        <w:rPr>
          <w:rFonts w:ascii="Garamond" w:hAnsi="Garamond"/>
          <w:sz w:val="24"/>
          <w:szCs w:val="24"/>
        </w:rPr>
        <w:t xml:space="preserve"> </w:t>
      </w:r>
      <w:r w:rsidR="002F4711">
        <w:rPr>
          <w:rFonts w:ascii="Garamond" w:hAnsi="Garamond"/>
          <w:sz w:val="24"/>
          <w:szCs w:val="24"/>
        </w:rPr>
        <w:t>creati nel corso del</w:t>
      </w:r>
      <w:r w:rsidR="001B21C0">
        <w:rPr>
          <w:rFonts w:ascii="Garamond" w:hAnsi="Garamond"/>
          <w:sz w:val="24"/>
          <w:szCs w:val="24"/>
        </w:rPr>
        <w:t xml:space="preserve">la precedente progettualità, </w:t>
      </w:r>
      <w:r w:rsidR="002F4711" w:rsidRPr="00607F27">
        <w:rPr>
          <w:rFonts w:ascii="Garamond" w:hAnsi="Garamond"/>
          <w:sz w:val="24"/>
          <w:szCs w:val="24"/>
        </w:rPr>
        <w:t xml:space="preserve">con l’obiettivo di identificare e prevedere comportamenti fraudolenti nel lavoro in agricoltura, mediante l’analisi delle relazioni esistenti tra soggetti e la creazione di una mappa di tipo </w:t>
      </w:r>
      <w:r w:rsidR="002F4711" w:rsidRPr="00607F27">
        <w:rPr>
          <w:rFonts w:ascii="Garamond" w:hAnsi="Garamond"/>
          <w:i/>
          <w:iCs/>
          <w:sz w:val="24"/>
          <w:szCs w:val="24"/>
        </w:rPr>
        <w:t>Network Analysis</w:t>
      </w:r>
      <w:r w:rsidR="002F4711">
        <w:rPr>
          <w:rFonts w:ascii="Garamond" w:hAnsi="Garamond"/>
          <w:sz w:val="24"/>
          <w:szCs w:val="24"/>
        </w:rPr>
        <w:t>.</w:t>
      </w:r>
    </w:p>
    <w:p w14:paraId="52F37A2E" w14:textId="009BE906" w:rsidR="00040AC5" w:rsidRPr="00040AC5" w:rsidRDefault="001B21C0" w:rsidP="009D496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Lo sviluppo della piattaforma di incontro tra domanda e offerta di lavoro e del sistema di </w:t>
      </w:r>
      <w:r w:rsidRPr="001B21C0">
        <w:rPr>
          <w:rFonts w:ascii="Garamond" w:hAnsi="Garamond"/>
          <w:i/>
          <w:iCs/>
          <w:sz w:val="24"/>
          <w:szCs w:val="24"/>
        </w:rPr>
        <w:t>Business Intelligence</w:t>
      </w:r>
      <w:r>
        <w:rPr>
          <w:rFonts w:ascii="Garamond" w:hAnsi="Garamond"/>
          <w:sz w:val="24"/>
          <w:szCs w:val="24"/>
        </w:rPr>
        <w:t xml:space="preserve"> ha</w:t>
      </w:r>
      <w:r w:rsidR="009D7D25">
        <w:rPr>
          <w:rFonts w:ascii="Garamond" w:hAnsi="Garamond"/>
          <w:sz w:val="24"/>
          <w:szCs w:val="24"/>
        </w:rPr>
        <w:t>nno</w:t>
      </w:r>
      <w:r>
        <w:rPr>
          <w:rFonts w:ascii="Garamond" w:hAnsi="Garamond"/>
          <w:sz w:val="24"/>
          <w:szCs w:val="24"/>
        </w:rPr>
        <w:t xml:space="preserve"> lo scopo di creare uno</w:t>
      </w:r>
      <w:r w:rsidR="00040AC5" w:rsidRPr="00040AC5">
        <w:rPr>
          <w:rFonts w:ascii="Garamond" w:hAnsi="Garamond"/>
          <w:sz w:val="24"/>
          <w:szCs w:val="24"/>
        </w:rPr>
        <w:t xml:space="preserve"> strumento di contrasto </w:t>
      </w:r>
      <w:r w:rsidR="009D4962" w:rsidRPr="009D4962">
        <w:rPr>
          <w:rFonts w:ascii="Garamond" w:hAnsi="Garamond"/>
          <w:sz w:val="24"/>
          <w:szCs w:val="24"/>
        </w:rPr>
        <w:t>alle pratiche illegali</w:t>
      </w:r>
      <w:r w:rsidR="009D4962">
        <w:rPr>
          <w:rFonts w:ascii="Garamond" w:hAnsi="Garamond"/>
          <w:sz w:val="24"/>
          <w:szCs w:val="24"/>
        </w:rPr>
        <w:t xml:space="preserve"> </w:t>
      </w:r>
      <w:r w:rsidR="009D4962" w:rsidRPr="009D4962">
        <w:rPr>
          <w:rFonts w:ascii="Garamond" w:hAnsi="Garamond"/>
          <w:sz w:val="24"/>
          <w:szCs w:val="24"/>
        </w:rPr>
        <w:t>nell’ambito ortofrutticolo</w:t>
      </w:r>
      <w:r w:rsidR="009D4962">
        <w:rPr>
          <w:rFonts w:ascii="Garamond" w:hAnsi="Garamond"/>
          <w:sz w:val="24"/>
          <w:szCs w:val="24"/>
        </w:rPr>
        <w:t xml:space="preserve"> </w:t>
      </w:r>
      <w:r w:rsidR="009D7D25">
        <w:rPr>
          <w:rFonts w:ascii="Garamond" w:hAnsi="Garamond"/>
          <w:sz w:val="24"/>
          <w:szCs w:val="24"/>
        </w:rPr>
        <w:t xml:space="preserve">da </w:t>
      </w:r>
      <w:r>
        <w:rPr>
          <w:rFonts w:ascii="Garamond" w:hAnsi="Garamond"/>
          <w:sz w:val="24"/>
          <w:szCs w:val="24"/>
        </w:rPr>
        <w:t>mette</w:t>
      </w:r>
      <w:r w:rsidR="009D7D25">
        <w:rPr>
          <w:rFonts w:ascii="Garamond" w:hAnsi="Garamond"/>
          <w:sz w:val="24"/>
          <w:szCs w:val="24"/>
        </w:rPr>
        <w:t>re</w:t>
      </w:r>
      <w:r>
        <w:rPr>
          <w:rFonts w:ascii="Garamond" w:hAnsi="Garamond"/>
          <w:sz w:val="24"/>
          <w:szCs w:val="24"/>
        </w:rPr>
        <w:t xml:space="preserve"> </w:t>
      </w:r>
      <w:r w:rsidR="00040AC5" w:rsidRPr="00040AC5">
        <w:rPr>
          <w:rFonts w:ascii="Garamond" w:hAnsi="Garamond"/>
          <w:sz w:val="24"/>
          <w:szCs w:val="24"/>
        </w:rPr>
        <w:t xml:space="preserve">a servizio degli operatori della filiera </w:t>
      </w:r>
      <w:r w:rsidR="009D7D25">
        <w:rPr>
          <w:rFonts w:ascii="Garamond" w:hAnsi="Garamond"/>
          <w:sz w:val="24"/>
          <w:szCs w:val="24"/>
        </w:rPr>
        <w:t xml:space="preserve">per </w:t>
      </w:r>
      <w:r w:rsidR="00040AC5" w:rsidRPr="00040AC5">
        <w:rPr>
          <w:rFonts w:ascii="Garamond" w:hAnsi="Garamond"/>
          <w:sz w:val="24"/>
          <w:szCs w:val="24"/>
        </w:rPr>
        <w:t>garanti</w:t>
      </w:r>
      <w:r w:rsidR="00E05B84">
        <w:rPr>
          <w:rFonts w:ascii="Garamond" w:hAnsi="Garamond"/>
          <w:sz w:val="24"/>
          <w:szCs w:val="24"/>
        </w:rPr>
        <w:t xml:space="preserve">re </w:t>
      </w:r>
      <w:r w:rsidR="00040AC5" w:rsidRPr="00040AC5">
        <w:rPr>
          <w:rFonts w:ascii="Garamond" w:hAnsi="Garamond"/>
          <w:sz w:val="24"/>
          <w:szCs w:val="24"/>
        </w:rPr>
        <w:t xml:space="preserve">il reclutamento legale e trasparente di </w:t>
      </w:r>
      <w:r w:rsidR="00040AC5" w:rsidRPr="00040AC5">
        <w:rPr>
          <w:rFonts w:ascii="Garamond" w:hAnsi="Garamond"/>
          <w:sz w:val="24"/>
          <w:szCs w:val="24"/>
        </w:rPr>
        <w:lastRenderedPageBreak/>
        <w:t>lavoratori da parte delle imprese</w:t>
      </w:r>
      <w:r w:rsidR="00E05B84">
        <w:rPr>
          <w:rFonts w:ascii="Garamond" w:hAnsi="Garamond"/>
          <w:sz w:val="24"/>
          <w:szCs w:val="24"/>
        </w:rPr>
        <w:t>, nonché</w:t>
      </w:r>
      <w:r w:rsidR="009D7D25">
        <w:rPr>
          <w:rFonts w:ascii="Garamond" w:hAnsi="Garamond"/>
          <w:sz w:val="24"/>
          <w:szCs w:val="24"/>
        </w:rPr>
        <w:t xml:space="preserve"> delle </w:t>
      </w:r>
      <w:r w:rsidR="00E05B84">
        <w:rPr>
          <w:rFonts w:ascii="Garamond" w:hAnsi="Garamond"/>
          <w:sz w:val="24"/>
          <w:szCs w:val="24"/>
        </w:rPr>
        <w:t>Forze dell’Ordine</w:t>
      </w:r>
      <w:r w:rsidR="009D7D25">
        <w:rPr>
          <w:rFonts w:ascii="Garamond" w:hAnsi="Garamond"/>
          <w:sz w:val="24"/>
          <w:szCs w:val="24"/>
        </w:rPr>
        <w:t xml:space="preserve"> </w:t>
      </w:r>
      <w:r w:rsidR="00E05B84">
        <w:rPr>
          <w:rFonts w:ascii="Garamond" w:hAnsi="Garamond"/>
          <w:sz w:val="24"/>
          <w:szCs w:val="24"/>
        </w:rPr>
        <w:t>per l’identificazione e la prevenzione dei comportamenti fraudolenti nel lavoro in agricoltura</w:t>
      </w:r>
      <w:r w:rsidR="00040AC5" w:rsidRPr="00040AC5">
        <w:rPr>
          <w:rFonts w:ascii="Garamond" w:hAnsi="Garamond"/>
          <w:sz w:val="24"/>
          <w:szCs w:val="24"/>
        </w:rPr>
        <w:t>.</w:t>
      </w:r>
      <w:r w:rsidR="00F360DA">
        <w:rPr>
          <w:rFonts w:ascii="Garamond" w:hAnsi="Garamond"/>
          <w:sz w:val="24"/>
          <w:szCs w:val="24"/>
        </w:rPr>
        <w:t xml:space="preserve"> </w:t>
      </w:r>
      <w:r w:rsidR="00D17B37">
        <w:rPr>
          <w:rFonts w:ascii="Garamond" w:hAnsi="Garamond"/>
          <w:sz w:val="24"/>
          <w:szCs w:val="24"/>
        </w:rPr>
        <w:t>In particolare, l</w:t>
      </w:r>
      <w:r w:rsidR="00040AC5" w:rsidRPr="00040AC5">
        <w:rPr>
          <w:rFonts w:ascii="Garamond" w:hAnsi="Garamond"/>
          <w:sz w:val="24"/>
          <w:szCs w:val="24"/>
        </w:rPr>
        <w:t xml:space="preserve">a piattaforma </w:t>
      </w:r>
      <w:proofErr w:type="spellStart"/>
      <w:r w:rsidR="00040AC5" w:rsidRPr="00040AC5">
        <w:rPr>
          <w:rFonts w:ascii="Garamond" w:hAnsi="Garamond"/>
          <w:sz w:val="24"/>
          <w:szCs w:val="24"/>
        </w:rPr>
        <w:t>Fi.Le</w:t>
      </w:r>
      <w:proofErr w:type="spellEnd"/>
      <w:r w:rsidR="009D4962">
        <w:rPr>
          <w:rFonts w:ascii="Garamond" w:hAnsi="Garamond"/>
          <w:sz w:val="24"/>
          <w:szCs w:val="24"/>
        </w:rPr>
        <w:t xml:space="preserve"> 2</w:t>
      </w:r>
      <w:r w:rsidR="00040AC5" w:rsidRPr="00040AC5">
        <w:rPr>
          <w:rFonts w:ascii="Garamond" w:hAnsi="Garamond"/>
          <w:sz w:val="24"/>
          <w:szCs w:val="24"/>
        </w:rPr>
        <w:t xml:space="preserve"> dovrà</w:t>
      </w:r>
      <w:r w:rsidR="009D7D25">
        <w:rPr>
          <w:rFonts w:ascii="Garamond" w:hAnsi="Garamond"/>
          <w:sz w:val="24"/>
          <w:szCs w:val="24"/>
        </w:rPr>
        <w:t xml:space="preserve"> </w:t>
      </w:r>
      <w:r w:rsidR="00040AC5" w:rsidRPr="00040AC5">
        <w:rPr>
          <w:rFonts w:ascii="Garamond" w:hAnsi="Garamond"/>
          <w:sz w:val="24"/>
          <w:szCs w:val="24"/>
        </w:rPr>
        <w:t>mettere a sistema e gestire le informazioni relative all’offerta di lavoro provenienti da tutti i soggetti presenti su</w:t>
      </w:r>
      <w:r w:rsidR="009D4962">
        <w:rPr>
          <w:rFonts w:ascii="Garamond" w:hAnsi="Garamond"/>
          <w:sz w:val="24"/>
          <w:szCs w:val="24"/>
        </w:rPr>
        <w:t>i</w:t>
      </w:r>
      <w:r w:rsidR="00040AC5" w:rsidRPr="00040AC5">
        <w:rPr>
          <w:rFonts w:ascii="Garamond" w:hAnsi="Garamond"/>
          <w:sz w:val="24"/>
          <w:szCs w:val="24"/>
        </w:rPr>
        <w:t xml:space="preserve"> territori aggregandole e incrociandole con la richiesta di lavoro.</w:t>
      </w:r>
    </w:p>
    <w:p w14:paraId="61A311BF" w14:textId="3AE419B0" w:rsidR="00040AC5" w:rsidRPr="00040AC5" w:rsidRDefault="00040AC5" w:rsidP="00040AC5">
      <w:pPr>
        <w:jc w:val="both"/>
        <w:rPr>
          <w:rFonts w:ascii="Garamond" w:hAnsi="Garamond"/>
          <w:sz w:val="24"/>
          <w:szCs w:val="24"/>
        </w:rPr>
      </w:pPr>
      <w:r w:rsidRPr="00040AC5">
        <w:rPr>
          <w:rFonts w:ascii="Garamond" w:hAnsi="Garamond"/>
          <w:sz w:val="24"/>
          <w:szCs w:val="24"/>
        </w:rPr>
        <w:t xml:space="preserve">In questo modo le imprese di produzione del settore </w:t>
      </w:r>
      <w:r w:rsidR="009D4962">
        <w:rPr>
          <w:rFonts w:ascii="Garamond" w:hAnsi="Garamond"/>
          <w:sz w:val="24"/>
          <w:szCs w:val="24"/>
        </w:rPr>
        <w:t xml:space="preserve">ortofrutticolo </w:t>
      </w:r>
      <w:r w:rsidRPr="00040AC5">
        <w:rPr>
          <w:rFonts w:ascii="Garamond" w:hAnsi="Garamond"/>
          <w:sz w:val="24"/>
          <w:szCs w:val="24"/>
        </w:rPr>
        <w:t>avranno un accesso diretto alla piattaforma attraverso la quale potranno richiedere forza lavoro con le necessarie specifiche (numero di persone, periodo di tempo, eventuali capacità e professionalità specifiche etc</w:t>
      </w:r>
      <w:r w:rsidR="00ED04B7">
        <w:rPr>
          <w:rFonts w:ascii="Garamond" w:hAnsi="Garamond"/>
          <w:sz w:val="24"/>
          <w:szCs w:val="24"/>
        </w:rPr>
        <w:t>.</w:t>
      </w:r>
      <w:r w:rsidRPr="00040AC5">
        <w:rPr>
          <w:rFonts w:ascii="Garamond" w:hAnsi="Garamond"/>
          <w:sz w:val="24"/>
          <w:szCs w:val="24"/>
        </w:rPr>
        <w:t xml:space="preserve">). </w:t>
      </w:r>
    </w:p>
    <w:p w14:paraId="47ECC0D3" w14:textId="39DBC802" w:rsidR="00F360DA" w:rsidRDefault="00040AC5" w:rsidP="00E800F9">
      <w:pPr>
        <w:jc w:val="both"/>
        <w:rPr>
          <w:rFonts w:ascii="Garamond" w:hAnsi="Garamond"/>
          <w:sz w:val="24"/>
          <w:szCs w:val="24"/>
        </w:rPr>
      </w:pPr>
      <w:r w:rsidRPr="00040AC5">
        <w:rPr>
          <w:rFonts w:ascii="Garamond" w:hAnsi="Garamond"/>
          <w:sz w:val="24"/>
          <w:szCs w:val="24"/>
        </w:rPr>
        <w:t xml:space="preserve">La realizzazione di quanto sopra brevemente esposto risulta particolarmente complessa in termini di eterogeneità e necessità di approfondimento delle diverse tematiche settoriali ad esso sottese, tanto da rendere indispensabile per BMTI, nella sua veste di beneficiario del PN </w:t>
      </w:r>
      <w:r w:rsidR="009D4962">
        <w:rPr>
          <w:rFonts w:ascii="Garamond" w:hAnsi="Garamond"/>
          <w:sz w:val="24"/>
          <w:szCs w:val="24"/>
        </w:rPr>
        <w:t xml:space="preserve">“Sicurezza per la </w:t>
      </w:r>
      <w:r w:rsidRPr="00040AC5">
        <w:rPr>
          <w:rFonts w:ascii="Garamond" w:hAnsi="Garamond"/>
          <w:sz w:val="24"/>
          <w:szCs w:val="24"/>
        </w:rPr>
        <w:t>Legalità</w:t>
      </w:r>
      <w:r w:rsidR="009D4962">
        <w:rPr>
          <w:rFonts w:ascii="Garamond" w:hAnsi="Garamond"/>
          <w:sz w:val="24"/>
          <w:szCs w:val="24"/>
        </w:rPr>
        <w:t>”</w:t>
      </w:r>
      <w:r w:rsidRPr="00040AC5">
        <w:rPr>
          <w:rFonts w:ascii="Garamond" w:hAnsi="Garamond"/>
          <w:sz w:val="24"/>
          <w:szCs w:val="24"/>
        </w:rPr>
        <w:t xml:space="preserve"> 20</w:t>
      </w:r>
      <w:r w:rsidR="009D4962">
        <w:rPr>
          <w:rFonts w:ascii="Garamond" w:hAnsi="Garamond"/>
          <w:sz w:val="24"/>
          <w:szCs w:val="24"/>
        </w:rPr>
        <w:t>21</w:t>
      </w:r>
      <w:r w:rsidRPr="00040AC5">
        <w:rPr>
          <w:rFonts w:ascii="Garamond" w:hAnsi="Garamond"/>
          <w:sz w:val="24"/>
          <w:szCs w:val="24"/>
        </w:rPr>
        <w:t>-202</w:t>
      </w:r>
      <w:r w:rsidR="009D4962">
        <w:rPr>
          <w:rFonts w:ascii="Garamond" w:hAnsi="Garamond"/>
          <w:sz w:val="24"/>
          <w:szCs w:val="24"/>
        </w:rPr>
        <w:t>7</w:t>
      </w:r>
      <w:r w:rsidRPr="00040AC5">
        <w:rPr>
          <w:rFonts w:ascii="Garamond" w:hAnsi="Garamond"/>
          <w:sz w:val="24"/>
          <w:szCs w:val="24"/>
        </w:rPr>
        <w:t xml:space="preserve">, l’individuazione di </w:t>
      </w:r>
      <w:r w:rsidR="00F360DA">
        <w:rPr>
          <w:rFonts w:ascii="Garamond" w:hAnsi="Garamond"/>
          <w:sz w:val="24"/>
          <w:szCs w:val="24"/>
        </w:rPr>
        <w:t xml:space="preserve">specifiche professionalità </w:t>
      </w:r>
      <w:r w:rsidR="00E800F9">
        <w:rPr>
          <w:rFonts w:ascii="Garamond" w:hAnsi="Garamond"/>
          <w:sz w:val="24"/>
          <w:szCs w:val="24"/>
        </w:rPr>
        <w:t xml:space="preserve">che possano supportarla </w:t>
      </w:r>
      <w:r w:rsidR="00E800F9" w:rsidRPr="00E800F9">
        <w:rPr>
          <w:rFonts w:ascii="Garamond" w:hAnsi="Garamond"/>
          <w:sz w:val="24"/>
          <w:szCs w:val="24"/>
        </w:rPr>
        <w:t>negli approfondimenti tecnici</w:t>
      </w:r>
      <w:r w:rsidR="00E05B84">
        <w:rPr>
          <w:rFonts w:ascii="Garamond" w:hAnsi="Garamond"/>
          <w:sz w:val="24"/>
          <w:szCs w:val="24"/>
        </w:rPr>
        <w:t>, nel reperimento di dati</w:t>
      </w:r>
      <w:r w:rsidR="00E800F9" w:rsidRPr="00E800F9">
        <w:rPr>
          <w:rFonts w:ascii="Garamond" w:hAnsi="Garamond"/>
          <w:sz w:val="24"/>
          <w:szCs w:val="24"/>
        </w:rPr>
        <w:t xml:space="preserve"> e nelle scelte</w:t>
      </w:r>
      <w:r w:rsidR="00E800F9">
        <w:rPr>
          <w:rFonts w:ascii="Garamond" w:hAnsi="Garamond"/>
          <w:sz w:val="24"/>
          <w:szCs w:val="24"/>
        </w:rPr>
        <w:t xml:space="preserve"> </w:t>
      </w:r>
      <w:r w:rsidR="00E800F9" w:rsidRPr="00E800F9">
        <w:rPr>
          <w:rFonts w:ascii="Garamond" w:hAnsi="Garamond"/>
          <w:sz w:val="24"/>
          <w:szCs w:val="24"/>
        </w:rPr>
        <w:t xml:space="preserve">operative per la realizzazione del </w:t>
      </w:r>
      <w:r w:rsidR="00E800F9">
        <w:rPr>
          <w:rFonts w:ascii="Garamond" w:hAnsi="Garamond"/>
          <w:sz w:val="24"/>
          <w:szCs w:val="24"/>
        </w:rPr>
        <w:t>P</w:t>
      </w:r>
      <w:r w:rsidR="00E800F9" w:rsidRPr="00E800F9">
        <w:rPr>
          <w:rFonts w:ascii="Garamond" w:hAnsi="Garamond"/>
          <w:sz w:val="24"/>
          <w:szCs w:val="24"/>
        </w:rPr>
        <w:t>rogetto</w:t>
      </w:r>
      <w:r w:rsidR="00F360DA">
        <w:rPr>
          <w:rFonts w:ascii="Garamond" w:hAnsi="Garamond"/>
          <w:sz w:val="24"/>
          <w:szCs w:val="24"/>
        </w:rPr>
        <w:t>.</w:t>
      </w:r>
      <w:r w:rsidR="00AB037D">
        <w:rPr>
          <w:rFonts w:ascii="Garamond" w:hAnsi="Garamond"/>
          <w:sz w:val="24"/>
          <w:szCs w:val="24"/>
        </w:rPr>
        <w:t xml:space="preserve"> </w:t>
      </w:r>
    </w:p>
    <w:tbl>
      <w:tblPr>
        <w:tblStyle w:val="Grigliatabella"/>
        <w:tblpPr w:leftFromText="142" w:rightFromText="142" w:vertAnchor="text" w:horzAnchor="margin" w:tblpY="1"/>
        <w:tblOverlap w:val="never"/>
        <w:tblW w:w="4973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1678"/>
        <w:gridCol w:w="5592"/>
        <w:gridCol w:w="4030"/>
        <w:gridCol w:w="1394"/>
      </w:tblGrid>
      <w:tr w:rsidR="00114242" w:rsidRPr="00040AC5" w14:paraId="3AEC9A7C" w14:textId="77777777" w:rsidTr="00114242">
        <w:tc>
          <w:tcPr>
            <w:tcW w:w="530" w:type="pct"/>
            <w:shd w:val="clear" w:color="auto" w:fill="808080" w:themeFill="background1" w:themeFillShade="80"/>
            <w:vAlign w:val="center"/>
          </w:tcPr>
          <w:p w14:paraId="60AE42D4" w14:textId="77777777" w:rsidR="00F360DA" w:rsidRPr="00040AC5" w:rsidRDefault="00F360DA" w:rsidP="00F360DA">
            <w:pPr>
              <w:ind w:left="142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040AC5">
              <w:rPr>
                <w:rFonts w:ascii="Garamond" w:hAnsi="Garamond"/>
                <w:b/>
                <w:color w:val="FFFFFF" w:themeColor="background1"/>
              </w:rPr>
              <w:t>Codice candidatura</w:t>
            </w:r>
          </w:p>
        </w:tc>
        <w:tc>
          <w:tcPr>
            <w:tcW w:w="591" w:type="pct"/>
            <w:shd w:val="clear" w:color="auto" w:fill="808080" w:themeFill="background1" w:themeFillShade="80"/>
            <w:vAlign w:val="center"/>
          </w:tcPr>
          <w:p w14:paraId="1846B99A" w14:textId="77777777" w:rsidR="00F360DA" w:rsidRPr="00040AC5" w:rsidRDefault="00F360DA" w:rsidP="00F360DA">
            <w:pPr>
              <w:ind w:left="34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040AC5">
              <w:rPr>
                <w:rFonts w:ascii="Garamond" w:hAnsi="Garamond"/>
                <w:b/>
                <w:color w:val="FFFFFF" w:themeColor="background1"/>
              </w:rPr>
              <w:t>Numero risorse</w:t>
            </w:r>
          </w:p>
        </w:tc>
        <w:tc>
          <w:tcPr>
            <w:tcW w:w="1969" w:type="pct"/>
            <w:shd w:val="clear" w:color="auto" w:fill="808080" w:themeFill="background1" w:themeFillShade="80"/>
            <w:vAlign w:val="center"/>
          </w:tcPr>
          <w:p w14:paraId="6C4B02B6" w14:textId="77777777" w:rsidR="00F360DA" w:rsidRPr="00040AC5" w:rsidRDefault="00F360DA" w:rsidP="00F360DA">
            <w:pPr>
              <w:ind w:left="34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040AC5">
              <w:rPr>
                <w:rFonts w:ascii="Garamond" w:hAnsi="Garamond"/>
                <w:b/>
                <w:color w:val="FFFFFF" w:themeColor="background1"/>
              </w:rPr>
              <w:t>Profilo</w:t>
            </w:r>
          </w:p>
        </w:tc>
        <w:tc>
          <w:tcPr>
            <w:tcW w:w="1419" w:type="pct"/>
            <w:shd w:val="clear" w:color="auto" w:fill="808080" w:themeFill="background1" w:themeFillShade="80"/>
            <w:vAlign w:val="center"/>
          </w:tcPr>
          <w:p w14:paraId="14B4020C" w14:textId="77777777" w:rsidR="00F360DA" w:rsidRPr="00040AC5" w:rsidRDefault="00F360DA" w:rsidP="00F360DA">
            <w:pPr>
              <w:ind w:left="34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040AC5">
              <w:rPr>
                <w:rFonts w:ascii="Garamond" w:hAnsi="Garamond"/>
                <w:b/>
                <w:color w:val="FFFFFF" w:themeColor="background1"/>
              </w:rPr>
              <w:t>Titolo di studio</w:t>
            </w:r>
          </w:p>
        </w:tc>
        <w:tc>
          <w:tcPr>
            <w:tcW w:w="491" w:type="pct"/>
            <w:shd w:val="clear" w:color="auto" w:fill="808080" w:themeFill="background1" w:themeFillShade="80"/>
            <w:vAlign w:val="center"/>
          </w:tcPr>
          <w:p w14:paraId="58BF38A3" w14:textId="77777777" w:rsidR="00F360DA" w:rsidRPr="00040AC5" w:rsidRDefault="00F360DA" w:rsidP="00F360DA">
            <w:pPr>
              <w:ind w:left="34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040AC5">
              <w:rPr>
                <w:rFonts w:ascii="Garamond" w:hAnsi="Garamond"/>
                <w:b/>
                <w:color w:val="FFFFFF" w:themeColor="background1"/>
              </w:rPr>
              <w:t>Anni di esperienza</w:t>
            </w:r>
          </w:p>
        </w:tc>
      </w:tr>
      <w:tr w:rsidR="00114242" w:rsidRPr="00040AC5" w14:paraId="75D1CD6F" w14:textId="77777777" w:rsidTr="00114242">
        <w:tc>
          <w:tcPr>
            <w:tcW w:w="530" w:type="pct"/>
            <w:shd w:val="clear" w:color="auto" w:fill="D9D9D9" w:themeFill="background1" w:themeFillShade="D9"/>
            <w:vAlign w:val="center"/>
          </w:tcPr>
          <w:p w14:paraId="14037F82" w14:textId="01948CA4" w:rsidR="00F360DA" w:rsidRPr="00040AC5" w:rsidRDefault="00F360DA" w:rsidP="00F360DA">
            <w:pPr>
              <w:ind w:left="142"/>
              <w:jc w:val="center"/>
              <w:rPr>
                <w:rFonts w:ascii="Garamond" w:hAnsi="Garamond"/>
              </w:rPr>
            </w:pPr>
            <w:r w:rsidRPr="00040AC5">
              <w:rPr>
                <w:rFonts w:ascii="Garamond" w:hAnsi="Garamond"/>
              </w:rPr>
              <w:t>0</w:t>
            </w:r>
            <w:r w:rsidR="00ED04B7">
              <w:rPr>
                <w:rFonts w:ascii="Garamond" w:hAnsi="Garamond"/>
              </w:rPr>
              <w:t>A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14:paraId="653F699A" w14:textId="77777777" w:rsidR="00F360DA" w:rsidRPr="00040AC5" w:rsidRDefault="00F360DA" w:rsidP="00F360DA">
            <w:pPr>
              <w:ind w:left="34"/>
              <w:jc w:val="center"/>
              <w:rPr>
                <w:rFonts w:ascii="Garamond" w:hAnsi="Garamond"/>
              </w:rPr>
            </w:pPr>
            <w:r w:rsidRPr="00040AC5">
              <w:rPr>
                <w:rFonts w:ascii="Garamond" w:hAnsi="Garamond"/>
              </w:rPr>
              <w:t>1</w:t>
            </w:r>
          </w:p>
        </w:tc>
        <w:tc>
          <w:tcPr>
            <w:tcW w:w="1969" w:type="pct"/>
            <w:shd w:val="clear" w:color="auto" w:fill="D9D9D9" w:themeFill="background1" w:themeFillShade="D9"/>
            <w:vAlign w:val="center"/>
          </w:tcPr>
          <w:p w14:paraId="4CC32ECF" w14:textId="05D3A6BB" w:rsidR="00F360DA" w:rsidRPr="00040AC5" w:rsidRDefault="00E800F9" w:rsidP="00F360DA">
            <w:pPr>
              <w:ind w:left="34"/>
              <w:rPr>
                <w:rFonts w:ascii="Garamond" w:hAnsi="Garamond"/>
              </w:rPr>
            </w:pPr>
            <w:r w:rsidRPr="00CE616E">
              <w:rPr>
                <w:rFonts w:ascii="Garamond" w:hAnsi="Garamond"/>
              </w:rPr>
              <w:t>Esperto</w:t>
            </w:r>
            <w:r>
              <w:rPr>
                <w:rFonts w:ascii="Garamond" w:hAnsi="Garamond"/>
              </w:rPr>
              <w:t xml:space="preserve"> di</w:t>
            </w:r>
            <w:r w:rsidRPr="00CE616E">
              <w:rPr>
                <w:rFonts w:ascii="Garamond" w:hAnsi="Garamond"/>
              </w:rPr>
              <w:t xml:space="preserve"> </w:t>
            </w:r>
            <w:r w:rsidRPr="00ED396F">
              <w:rPr>
                <w:rFonts w:ascii="Garamond" w:hAnsi="Garamond"/>
              </w:rPr>
              <w:t>filiere ortofrutticole presenti nelle aree agricole del</w:t>
            </w:r>
            <w:r w:rsidR="00DB67C7">
              <w:rPr>
                <w:rFonts w:ascii="Garamond" w:hAnsi="Garamond"/>
              </w:rPr>
              <w:t>l</w:t>
            </w:r>
            <w:r w:rsidR="00AA1DB8">
              <w:rPr>
                <w:rFonts w:ascii="Garamond" w:hAnsi="Garamond"/>
              </w:rPr>
              <w:t>a</w:t>
            </w:r>
            <w:r w:rsidR="00DB67C7">
              <w:rPr>
                <w:rFonts w:ascii="Garamond" w:hAnsi="Garamond"/>
              </w:rPr>
              <w:t xml:space="preserve"> zon</w:t>
            </w:r>
            <w:r w:rsidR="00AA1DB8">
              <w:rPr>
                <w:rFonts w:ascii="Garamond" w:hAnsi="Garamond"/>
              </w:rPr>
              <w:t>a</w:t>
            </w:r>
            <w:r w:rsidR="00DB67C7">
              <w:rPr>
                <w:rFonts w:ascii="Garamond" w:hAnsi="Garamond"/>
              </w:rPr>
              <w:t xml:space="preserve"> </w:t>
            </w:r>
            <w:r w:rsidRPr="00ED396F">
              <w:rPr>
                <w:rFonts w:ascii="Garamond" w:hAnsi="Garamond"/>
              </w:rPr>
              <w:t xml:space="preserve">di </w:t>
            </w:r>
            <w:r>
              <w:rPr>
                <w:rFonts w:ascii="Garamond" w:hAnsi="Garamond"/>
              </w:rPr>
              <w:t>Rosarno</w:t>
            </w:r>
            <w:r w:rsidR="00DB67C7" w:rsidRPr="00040AC5" w:rsidDel="00E800F9">
              <w:rPr>
                <w:rFonts w:ascii="Garamond" w:hAnsi="Garamond"/>
              </w:rPr>
              <w:t xml:space="preserve"> </w:t>
            </w:r>
          </w:p>
        </w:tc>
        <w:tc>
          <w:tcPr>
            <w:tcW w:w="1419" w:type="pct"/>
            <w:shd w:val="clear" w:color="auto" w:fill="D9D9D9" w:themeFill="background1" w:themeFillShade="D9"/>
            <w:vAlign w:val="center"/>
          </w:tcPr>
          <w:p w14:paraId="76E78A52" w14:textId="79F91CFC" w:rsidR="00F360DA" w:rsidRPr="00B31AE2" w:rsidRDefault="00E800F9" w:rsidP="00F360DA">
            <w:pPr>
              <w:rPr>
                <w:rFonts w:ascii="Garamond" w:hAnsi="Garamond"/>
              </w:rPr>
            </w:pPr>
            <w:r w:rsidRPr="00B31AE2">
              <w:rPr>
                <w:rFonts w:ascii="Garamond" w:hAnsi="Garamond"/>
              </w:rPr>
              <w:t xml:space="preserve">Laurea </w:t>
            </w:r>
            <w:r w:rsidR="00F05E83">
              <w:rPr>
                <w:rFonts w:ascii="Garamond" w:hAnsi="Garamond"/>
              </w:rPr>
              <w:t>triennale</w:t>
            </w:r>
            <w:r w:rsidR="0036073C">
              <w:rPr>
                <w:rFonts w:ascii="Garamond" w:hAnsi="Garamond"/>
              </w:rPr>
              <w:t xml:space="preserve"> </w:t>
            </w:r>
            <w:r w:rsidRPr="00B31AE2">
              <w:rPr>
                <w:rFonts w:ascii="Garamond" w:hAnsi="Garamond"/>
              </w:rPr>
              <w:t>in scienze e tecnologie agrarie o alimentari, economia o biologia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center"/>
          </w:tcPr>
          <w:p w14:paraId="2BB264CD" w14:textId="352CE0E4" w:rsidR="00F360DA" w:rsidRPr="00B31AE2" w:rsidRDefault="00F360DA" w:rsidP="00F360DA">
            <w:pPr>
              <w:ind w:left="34"/>
              <w:rPr>
                <w:rFonts w:ascii="Garamond" w:hAnsi="Garamond"/>
              </w:rPr>
            </w:pPr>
            <w:r w:rsidRPr="00B31AE2">
              <w:rPr>
                <w:rFonts w:ascii="Garamond" w:hAnsi="Garamond"/>
              </w:rPr>
              <w:t xml:space="preserve">≥ </w:t>
            </w:r>
            <w:r w:rsidR="00E800F9">
              <w:rPr>
                <w:rFonts w:ascii="Garamond" w:hAnsi="Garamond"/>
              </w:rPr>
              <w:t>10</w:t>
            </w:r>
          </w:p>
        </w:tc>
      </w:tr>
    </w:tbl>
    <w:p w14:paraId="352B719B" w14:textId="77777777" w:rsidR="00F360DA" w:rsidRDefault="00F360DA">
      <w:pPr>
        <w:rPr>
          <w:rFonts w:ascii="Garamond" w:hAnsi="Garamond"/>
          <w:sz w:val="24"/>
          <w:szCs w:val="24"/>
        </w:rPr>
      </w:pPr>
    </w:p>
    <w:p w14:paraId="5EB20DE4" w14:textId="77777777" w:rsidR="00F360DA" w:rsidRDefault="00F360D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5E5B3BC9" w14:textId="1AEB0CED" w:rsidR="0088454D" w:rsidRPr="0088454D" w:rsidRDefault="0088454D" w:rsidP="00E95360">
      <w:pPr>
        <w:spacing w:before="24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Codice candidatura 0</w:t>
      </w:r>
      <w:r w:rsidR="00ED04B7">
        <w:rPr>
          <w:rFonts w:ascii="Garamond" w:hAnsi="Garamond"/>
          <w:b/>
          <w:sz w:val="24"/>
          <w:szCs w:val="24"/>
        </w:rPr>
        <w:t>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10803"/>
      </w:tblGrid>
      <w:tr w:rsidR="0088454D" w14:paraId="4A8A609B" w14:textId="77777777" w:rsidTr="0088454D">
        <w:tc>
          <w:tcPr>
            <w:tcW w:w="3510" w:type="dxa"/>
          </w:tcPr>
          <w:p w14:paraId="6D116948" w14:textId="77777777" w:rsidR="0088454D" w:rsidRDefault="0088454D" w:rsidP="0088454D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Numero esperti richiesti </w:t>
            </w:r>
          </w:p>
        </w:tc>
        <w:tc>
          <w:tcPr>
            <w:tcW w:w="10917" w:type="dxa"/>
          </w:tcPr>
          <w:p w14:paraId="5000D223" w14:textId="77777777" w:rsidR="0088454D" w:rsidRDefault="0088454D" w:rsidP="0088454D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1 </w:t>
            </w:r>
          </w:p>
        </w:tc>
      </w:tr>
      <w:tr w:rsidR="0088454D" w14:paraId="7529F319" w14:textId="77777777" w:rsidTr="0088454D">
        <w:tc>
          <w:tcPr>
            <w:tcW w:w="3510" w:type="dxa"/>
          </w:tcPr>
          <w:p w14:paraId="39A8F69F" w14:textId="77777777" w:rsidR="0088454D" w:rsidRDefault="0088454D" w:rsidP="0088454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8454D">
              <w:rPr>
                <w:rFonts w:ascii="Garamond" w:hAnsi="Garamond"/>
                <w:sz w:val="24"/>
                <w:szCs w:val="24"/>
              </w:rPr>
              <w:t>Oggetto dell’incarico</w:t>
            </w:r>
          </w:p>
        </w:tc>
        <w:tc>
          <w:tcPr>
            <w:tcW w:w="10917" w:type="dxa"/>
          </w:tcPr>
          <w:p w14:paraId="220A0336" w14:textId="7200A839" w:rsidR="0088454D" w:rsidRDefault="002F0C13" w:rsidP="0088454D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Supporto nella</w:t>
            </w:r>
            <w:r w:rsidRPr="002F0C13">
              <w:rPr>
                <w:rFonts w:ascii="Garamond" w:hAnsi="Garamond"/>
                <w:sz w:val="24"/>
                <w:szCs w:val="24"/>
              </w:rPr>
              <w:t xml:space="preserve"> definizione delle aree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2F0C13">
              <w:rPr>
                <w:rFonts w:ascii="Garamond" w:hAnsi="Garamond"/>
                <w:sz w:val="24"/>
                <w:szCs w:val="24"/>
              </w:rPr>
              <w:t>agricole</w:t>
            </w:r>
            <w:r>
              <w:rPr>
                <w:rFonts w:ascii="Garamond" w:hAnsi="Garamond"/>
                <w:sz w:val="24"/>
                <w:szCs w:val="24"/>
              </w:rPr>
              <w:t xml:space="preserve"> del</w:t>
            </w:r>
            <w:r w:rsidR="004F2F9B">
              <w:rPr>
                <w:rFonts w:ascii="Garamond" w:hAnsi="Garamond"/>
                <w:sz w:val="24"/>
                <w:szCs w:val="24"/>
              </w:rPr>
              <w:t>l</w:t>
            </w:r>
            <w:r w:rsidR="00FE3981">
              <w:rPr>
                <w:rFonts w:ascii="Garamond" w:hAnsi="Garamond"/>
                <w:sz w:val="24"/>
                <w:szCs w:val="24"/>
              </w:rPr>
              <w:t>a</w:t>
            </w:r>
            <w:r w:rsidR="004F2F9B">
              <w:rPr>
                <w:rFonts w:ascii="Garamond" w:hAnsi="Garamond"/>
                <w:sz w:val="24"/>
                <w:szCs w:val="24"/>
              </w:rPr>
              <w:t xml:space="preserve"> zon</w:t>
            </w:r>
            <w:r w:rsidR="00FE3981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 xml:space="preserve"> di Rosarno</w:t>
            </w:r>
            <w:r w:rsidRPr="002F0C13">
              <w:rPr>
                <w:rFonts w:ascii="Garamond" w:hAnsi="Garamond"/>
                <w:sz w:val="24"/>
                <w:szCs w:val="24"/>
              </w:rPr>
              <w:t xml:space="preserve">, nonché delle filiere ortofrutticole presenti </w:t>
            </w:r>
            <w:r>
              <w:rPr>
                <w:rFonts w:ascii="Garamond" w:hAnsi="Garamond"/>
                <w:sz w:val="24"/>
                <w:szCs w:val="24"/>
              </w:rPr>
              <w:t>nelle aree selezionate</w:t>
            </w:r>
          </w:p>
        </w:tc>
      </w:tr>
    </w:tbl>
    <w:p w14:paraId="65600708" w14:textId="77777777" w:rsidR="0088454D" w:rsidRDefault="0088454D">
      <w:pPr>
        <w:rPr>
          <w:rFonts w:ascii="Garamond" w:hAnsi="Garamond"/>
          <w:b/>
        </w:rPr>
      </w:pPr>
    </w:p>
    <w:tbl>
      <w:tblPr>
        <w:tblStyle w:val="Grigliatabella"/>
        <w:tblpPr w:leftFromText="142" w:rightFromText="142" w:vertAnchor="text" w:horzAnchor="margin" w:tblpY="1"/>
        <w:tblOverlap w:val="never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41"/>
        <w:gridCol w:w="1953"/>
        <w:gridCol w:w="2781"/>
        <w:gridCol w:w="1251"/>
        <w:gridCol w:w="1408"/>
        <w:gridCol w:w="5243"/>
      </w:tblGrid>
      <w:tr w:rsidR="0088454D" w:rsidRPr="00040AC5" w14:paraId="687F8D8F" w14:textId="77777777" w:rsidTr="0088454D">
        <w:tc>
          <w:tcPr>
            <w:tcW w:w="575" w:type="pct"/>
            <w:shd w:val="clear" w:color="auto" w:fill="808080" w:themeFill="background1" w:themeFillShade="80"/>
            <w:vAlign w:val="center"/>
          </w:tcPr>
          <w:p w14:paraId="2FFAAEF9" w14:textId="77777777" w:rsidR="0088454D" w:rsidRPr="00040AC5" w:rsidRDefault="0088454D" w:rsidP="0088454D">
            <w:pPr>
              <w:ind w:left="142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040AC5">
              <w:rPr>
                <w:rFonts w:ascii="Garamond" w:hAnsi="Garamond"/>
                <w:b/>
                <w:color w:val="FFFFFF" w:themeColor="background1"/>
              </w:rPr>
              <w:t>Codice candidatura</w:t>
            </w:r>
          </w:p>
        </w:tc>
        <w:tc>
          <w:tcPr>
            <w:tcW w:w="684" w:type="pct"/>
            <w:shd w:val="clear" w:color="auto" w:fill="808080" w:themeFill="background1" w:themeFillShade="80"/>
            <w:vAlign w:val="center"/>
          </w:tcPr>
          <w:p w14:paraId="3F1763F8" w14:textId="77777777" w:rsidR="0088454D" w:rsidRPr="00040AC5" w:rsidRDefault="0088454D" w:rsidP="0088454D">
            <w:pPr>
              <w:ind w:left="34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040AC5">
              <w:rPr>
                <w:rFonts w:ascii="Garamond" w:hAnsi="Garamond"/>
                <w:b/>
                <w:color w:val="FFFFFF" w:themeColor="background1"/>
              </w:rPr>
              <w:t>Profilo</w:t>
            </w:r>
          </w:p>
        </w:tc>
        <w:tc>
          <w:tcPr>
            <w:tcW w:w="974" w:type="pct"/>
            <w:shd w:val="clear" w:color="auto" w:fill="808080" w:themeFill="background1" w:themeFillShade="80"/>
            <w:vAlign w:val="center"/>
          </w:tcPr>
          <w:p w14:paraId="7F62EEF1" w14:textId="77777777" w:rsidR="0088454D" w:rsidRPr="00040AC5" w:rsidRDefault="0088454D" w:rsidP="0088454D">
            <w:pPr>
              <w:ind w:left="34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040AC5">
              <w:rPr>
                <w:rFonts w:ascii="Garamond" w:hAnsi="Garamond"/>
                <w:b/>
                <w:color w:val="FFFFFF" w:themeColor="background1"/>
              </w:rPr>
              <w:t>Titolo di studio</w:t>
            </w:r>
          </w:p>
        </w:tc>
        <w:tc>
          <w:tcPr>
            <w:tcW w:w="438" w:type="pct"/>
            <w:shd w:val="clear" w:color="auto" w:fill="808080" w:themeFill="background1" w:themeFillShade="80"/>
            <w:vAlign w:val="center"/>
          </w:tcPr>
          <w:p w14:paraId="11758931" w14:textId="77777777" w:rsidR="0088454D" w:rsidRPr="00040AC5" w:rsidRDefault="0088454D" w:rsidP="0088454D">
            <w:pPr>
              <w:ind w:left="34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040AC5">
              <w:rPr>
                <w:rFonts w:ascii="Garamond" w:hAnsi="Garamond"/>
                <w:b/>
                <w:color w:val="FFFFFF" w:themeColor="background1"/>
              </w:rPr>
              <w:t>Numero risorse</w:t>
            </w:r>
          </w:p>
        </w:tc>
        <w:tc>
          <w:tcPr>
            <w:tcW w:w="493" w:type="pct"/>
            <w:shd w:val="clear" w:color="auto" w:fill="808080" w:themeFill="background1" w:themeFillShade="80"/>
            <w:vAlign w:val="center"/>
          </w:tcPr>
          <w:p w14:paraId="651CD72B" w14:textId="77777777" w:rsidR="0088454D" w:rsidRPr="00040AC5" w:rsidRDefault="0088454D" w:rsidP="0088454D">
            <w:pPr>
              <w:ind w:left="34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040AC5">
              <w:rPr>
                <w:rFonts w:ascii="Garamond" w:hAnsi="Garamond"/>
                <w:b/>
                <w:color w:val="FFFFFF" w:themeColor="background1"/>
              </w:rPr>
              <w:t>Anni di esperienza</w:t>
            </w:r>
          </w:p>
        </w:tc>
        <w:tc>
          <w:tcPr>
            <w:tcW w:w="1836" w:type="pct"/>
            <w:shd w:val="clear" w:color="auto" w:fill="808080" w:themeFill="background1" w:themeFillShade="80"/>
            <w:vAlign w:val="center"/>
          </w:tcPr>
          <w:p w14:paraId="1E777992" w14:textId="77777777" w:rsidR="0088454D" w:rsidRPr="00040AC5" w:rsidRDefault="0088454D" w:rsidP="0088454D">
            <w:pPr>
              <w:ind w:left="125"/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040AC5">
              <w:rPr>
                <w:rFonts w:ascii="Garamond" w:hAnsi="Garamond"/>
                <w:b/>
                <w:color w:val="FFFFFF" w:themeColor="background1"/>
              </w:rPr>
              <w:t>Specifiche competenze</w:t>
            </w:r>
          </w:p>
        </w:tc>
      </w:tr>
      <w:tr w:rsidR="0088454D" w:rsidRPr="00040AC5" w14:paraId="41CE478E" w14:textId="77777777" w:rsidTr="0088454D">
        <w:tc>
          <w:tcPr>
            <w:tcW w:w="575" w:type="pct"/>
            <w:shd w:val="clear" w:color="auto" w:fill="F2F2F2" w:themeFill="background1" w:themeFillShade="F2"/>
            <w:vAlign w:val="center"/>
          </w:tcPr>
          <w:p w14:paraId="006697A5" w14:textId="44ABE3E2" w:rsidR="0088454D" w:rsidRPr="00040AC5" w:rsidRDefault="0088454D" w:rsidP="0088454D">
            <w:pPr>
              <w:ind w:left="142"/>
              <w:rPr>
                <w:rFonts w:ascii="Garamond" w:hAnsi="Garamond"/>
              </w:rPr>
            </w:pPr>
            <w:r w:rsidRPr="00040AC5">
              <w:rPr>
                <w:rFonts w:ascii="Garamond" w:hAnsi="Garamond"/>
              </w:rPr>
              <w:t>0</w:t>
            </w:r>
            <w:r w:rsidR="00ED04B7">
              <w:rPr>
                <w:rFonts w:ascii="Garamond" w:hAnsi="Garamond"/>
              </w:rPr>
              <w:t>A</w:t>
            </w: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7AD44F9B" w14:textId="76C75931" w:rsidR="0088454D" w:rsidRPr="00040AC5" w:rsidRDefault="002F0C13" w:rsidP="0088454D">
            <w:pPr>
              <w:ind w:left="34"/>
              <w:rPr>
                <w:rFonts w:ascii="Garamond" w:hAnsi="Garamond"/>
              </w:rPr>
            </w:pPr>
            <w:r w:rsidRPr="00CE616E">
              <w:rPr>
                <w:rFonts w:ascii="Garamond" w:hAnsi="Garamond"/>
              </w:rPr>
              <w:t>Esperto</w:t>
            </w:r>
            <w:r>
              <w:rPr>
                <w:rFonts w:ascii="Garamond" w:hAnsi="Garamond"/>
              </w:rPr>
              <w:t xml:space="preserve"> di</w:t>
            </w:r>
            <w:r w:rsidRPr="00CE616E">
              <w:rPr>
                <w:rFonts w:ascii="Garamond" w:hAnsi="Garamond"/>
              </w:rPr>
              <w:t xml:space="preserve"> </w:t>
            </w:r>
            <w:r w:rsidRPr="00ED396F">
              <w:rPr>
                <w:rFonts w:ascii="Garamond" w:hAnsi="Garamond"/>
              </w:rPr>
              <w:t>filiere ortofrutticole presenti nelle aree agricole del</w:t>
            </w:r>
            <w:r w:rsidR="004F2F9B">
              <w:rPr>
                <w:rFonts w:ascii="Garamond" w:hAnsi="Garamond"/>
              </w:rPr>
              <w:t>l</w:t>
            </w:r>
            <w:r w:rsidR="00FE3981">
              <w:rPr>
                <w:rFonts w:ascii="Garamond" w:hAnsi="Garamond"/>
              </w:rPr>
              <w:t>a</w:t>
            </w:r>
            <w:r w:rsidRPr="00ED396F">
              <w:rPr>
                <w:rFonts w:ascii="Garamond" w:hAnsi="Garamond"/>
              </w:rPr>
              <w:t xml:space="preserve"> </w:t>
            </w:r>
            <w:r w:rsidR="004F2F9B">
              <w:rPr>
                <w:rFonts w:ascii="Garamond" w:hAnsi="Garamond"/>
              </w:rPr>
              <w:t>zon</w:t>
            </w:r>
            <w:r w:rsidR="00FE3981">
              <w:rPr>
                <w:rFonts w:ascii="Garamond" w:hAnsi="Garamond"/>
              </w:rPr>
              <w:t>a</w:t>
            </w:r>
            <w:r w:rsidR="004F2F9B">
              <w:rPr>
                <w:rFonts w:ascii="Garamond" w:hAnsi="Garamond"/>
              </w:rPr>
              <w:t xml:space="preserve"> </w:t>
            </w:r>
            <w:r w:rsidRPr="00ED396F">
              <w:rPr>
                <w:rFonts w:ascii="Garamond" w:hAnsi="Garamond"/>
              </w:rPr>
              <w:t>di</w:t>
            </w:r>
            <w:r>
              <w:rPr>
                <w:rFonts w:ascii="Garamond" w:hAnsi="Garamond"/>
              </w:rPr>
              <w:t xml:space="preserve"> Rosarno</w:t>
            </w:r>
            <w:r w:rsidR="004F2F9B" w:rsidRPr="00040AC5" w:rsidDel="002F0C13">
              <w:rPr>
                <w:rFonts w:ascii="Garamond" w:hAnsi="Garamond"/>
              </w:rPr>
              <w:t xml:space="preserve"> </w:t>
            </w:r>
          </w:p>
        </w:tc>
        <w:tc>
          <w:tcPr>
            <w:tcW w:w="974" w:type="pct"/>
            <w:shd w:val="clear" w:color="auto" w:fill="F2F2F2" w:themeFill="background1" w:themeFillShade="F2"/>
            <w:vAlign w:val="center"/>
          </w:tcPr>
          <w:p w14:paraId="3DFEF621" w14:textId="6AE841A0" w:rsidR="0088454D" w:rsidRPr="00040AC5" w:rsidRDefault="002F0C13" w:rsidP="0088454D">
            <w:pPr>
              <w:rPr>
                <w:rFonts w:ascii="Garamond" w:hAnsi="Garamond"/>
              </w:rPr>
            </w:pPr>
            <w:r w:rsidRPr="00B31AE2">
              <w:rPr>
                <w:rFonts w:ascii="Garamond" w:hAnsi="Garamond"/>
              </w:rPr>
              <w:t xml:space="preserve">Laurea </w:t>
            </w:r>
            <w:r w:rsidR="00F05E83">
              <w:rPr>
                <w:rFonts w:ascii="Garamond" w:hAnsi="Garamond"/>
              </w:rPr>
              <w:t>triennale</w:t>
            </w:r>
            <w:r w:rsidR="0036073C">
              <w:rPr>
                <w:rFonts w:ascii="Garamond" w:hAnsi="Garamond"/>
              </w:rPr>
              <w:t xml:space="preserve"> </w:t>
            </w:r>
            <w:r w:rsidRPr="00B31AE2">
              <w:rPr>
                <w:rFonts w:ascii="Garamond" w:hAnsi="Garamond"/>
              </w:rPr>
              <w:t>in scienze e tecnologie agrarie o alimentari, economia o biologia</w:t>
            </w:r>
          </w:p>
        </w:tc>
        <w:tc>
          <w:tcPr>
            <w:tcW w:w="438" w:type="pct"/>
            <w:shd w:val="clear" w:color="auto" w:fill="F2F2F2" w:themeFill="background1" w:themeFillShade="F2"/>
            <w:vAlign w:val="center"/>
          </w:tcPr>
          <w:p w14:paraId="79352BC6" w14:textId="77777777" w:rsidR="0088454D" w:rsidRPr="00040AC5" w:rsidRDefault="0088454D" w:rsidP="0088454D">
            <w:pPr>
              <w:ind w:left="34"/>
              <w:rPr>
                <w:rFonts w:ascii="Garamond" w:hAnsi="Garamond"/>
              </w:rPr>
            </w:pPr>
            <w:r w:rsidRPr="00040AC5">
              <w:rPr>
                <w:rFonts w:ascii="Garamond" w:hAnsi="Garamond"/>
              </w:rPr>
              <w:t>1</w:t>
            </w:r>
          </w:p>
        </w:tc>
        <w:tc>
          <w:tcPr>
            <w:tcW w:w="493" w:type="pct"/>
            <w:shd w:val="clear" w:color="auto" w:fill="F2F2F2" w:themeFill="background1" w:themeFillShade="F2"/>
            <w:vAlign w:val="center"/>
          </w:tcPr>
          <w:p w14:paraId="07DD3854" w14:textId="0CB0E9E3" w:rsidR="0088454D" w:rsidRPr="00040AC5" w:rsidRDefault="0088454D" w:rsidP="0088454D">
            <w:pPr>
              <w:ind w:left="34"/>
              <w:rPr>
                <w:rFonts w:ascii="Garamond" w:hAnsi="Garamond"/>
              </w:rPr>
            </w:pPr>
            <w:r w:rsidRPr="00040AC5">
              <w:rPr>
                <w:rFonts w:ascii="Garamond" w:hAnsi="Garamond"/>
              </w:rPr>
              <w:t xml:space="preserve">≥ </w:t>
            </w:r>
            <w:r w:rsidR="002F0C13">
              <w:rPr>
                <w:rFonts w:ascii="Garamond" w:hAnsi="Garamond"/>
              </w:rPr>
              <w:t>10</w:t>
            </w:r>
          </w:p>
        </w:tc>
        <w:tc>
          <w:tcPr>
            <w:tcW w:w="1836" w:type="pct"/>
            <w:shd w:val="clear" w:color="auto" w:fill="F2F2F2" w:themeFill="background1" w:themeFillShade="F2"/>
          </w:tcPr>
          <w:p w14:paraId="40A2E03D" w14:textId="25E64549" w:rsidR="002F0C13" w:rsidRPr="002F0C13" w:rsidRDefault="002F0C13" w:rsidP="002F0C13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2F0C13">
              <w:rPr>
                <w:rFonts w:ascii="Garamond" w:hAnsi="Garamond"/>
                <w:color w:val="000000" w:themeColor="text1"/>
              </w:rPr>
              <w:t>Comprovata esperienza nella conoscenza e nella comprensione dei fenomeni delle fi</w:t>
            </w:r>
            <w:r w:rsidR="00FE3981">
              <w:rPr>
                <w:rFonts w:ascii="Garamond" w:hAnsi="Garamond"/>
                <w:color w:val="000000" w:themeColor="text1"/>
              </w:rPr>
              <w:t>li</w:t>
            </w:r>
            <w:r w:rsidRPr="002F0C13">
              <w:rPr>
                <w:rFonts w:ascii="Garamond" w:hAnsi="Garamond"/>
                <w:color w:val="000000" w:themeColor="text1"/>
              </w:rPr>
              <w:t>ere ortofrutticole, nonché elevate e specifiche competenze in materia di:</w:t>
            </w:r>
          </w:p>
          <w:p w14:paraId="43814BCB" w14:textId="77777777" w:rsidR="002F0C13" w:rsidRDefault="002F0C13" w:rsidP="00C72DB7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Garamond" w:hAnsi="Garamond"/>
                <w:color w:val="000000" w:themeColor="text1"/>
              </w:rPr>
            </w:pPr>
            <w:r w:rsidRPr="00B0290C">
              <w:rPr>
                <w:rFonts w:ascii="Garamond" w:hAnsi="Garamond"/>
                <w:color w:val="000000" w:themeColor="text1"/>
              </w:rPr>
              <w:t>mappatura del territorio e del contesto di riferimento in termini di caratterizzazione dell’area produttiva, delle dinamiche del lavoro e dell’esame del mercato;</w:t>
            </w:r>
          </w:p>
          <w:p w14:paraId="52457719" w14:textId="77777777" w:rsidR="002F0C13" w:rsidRDefault="002F0C13" w:rsidP="00C72DB7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Garamond" w:hAnsi="Garamond"/>
                <w:color w:val="000000" w:themeColor="text1"/>
              </w:rPr>
            </w:pPr>
            <w:r w:rsidRPr="00B0290C">
              <w:rPr>
                <w:rFonts w:ascii="Garamond" w:hAnsi="Garamond"/>
                <w:color w:val="000000" w:themeColor="text1"/>
              </w:rPr>
              <w:t>analisi strutturate sui fattori di mercato e sulle dinamiche del lavoro associate alle filiere di riferimento;</w:t>
            </w:r>
          </w:p>
          <w:p w14:paraId="592A9962" w14:textId="77777777" w:rsidR="00C72DB7" w:rsidRPr="008B6C43" w:rsidRDefault="00C72DB7" w:rsidP="00C72DB7">
            <w:pPr>
              <w:numPr>
                <w:ilvl w:val="0"/>
                <w:numId w:val="8"/>
              </w:numPr>
              <w:jc w:val="both"/>
              <w:rPr>
                <w:rFonts w:ascii="Garamond" w:hAnsi="Garamond"/>
              </w:rPr>
            </w:pPr>
            <w:r w:rsidRPr="00C72DB7">
              <w:rPr>
                <w:rFonts w:ascii="Garamond" w:hAnsi="Garamond"/>
              </w:rPr>
              <w:t>C</w:t>
            </w:r>
            <w:r>
              <w:rPr>
                <w:rFonts w:ascii="Garamond" w:hAnsi="Garamond"/>
              </w:rPr>
              <w:t xml:space="preserve">ontratto </w:t>
            </w:r>
            <w:r w:rsidRPr="00C72DB7">
              <w:rPr>
                <w:rFonts w:ascii="Garamond" w:hAnsi="Garamond"/>
              </w:rPr>
              <w:t>P</w:t>
            </w:r>
            <w:r>
              <w:rPr>
                <w:rFonts w:ascii="Garamond" w:hAnsi="Garamond"/>
              </w:rPr>
              <w:t xml:space="preserve">rovinciale di </w:t>
            </w:r>
            <w:r w:rsidRPr="00C72DB7">
              <w:rPr>
                <w:rFonts w:ascii="Garamond" w:hAnsi="Garamond"/>
              </w:rPr>
              <w:t>L</w:t>
            </w:r>
            <w:r>
              <w:rPr>
                <w:rFonts w:ascii="Garamond" w:hAnsi="Garamond"/>
              </w:rPr>
              <w:t>avoro</w:t>
            </w:r>
            <w:r w:rsidRPr="00C72DB7">
              <w:rPr>
                <w:rFonts w:ascii="Garamond" w:hAnsi="Garamond"/>
              </w:rPr>
              <w:t xml:space="preserve"> per gli operai agricoli e florovivaisti</w:t>
            </w:r>
            <w:r>
              <w:rPr>
                <w:rFonts w:ascii="Garamond" w:hAnsi="Garamond"/>
              </w:rPr>
              <w:t xml:space="preserve"> applicabile;</w:t>
            </w:r>
          </w:p>
          <w:p w14:paraId="4DF6D771" w14:textId="77777777" w:rsidR="002F0C13" w:rsidRDefault="002F0C13" w:rsidP="00C72DB7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Garamond" w:hAnsi="Garamond"/>
                <w:color w:val="000000" w:themeColor="text1"/>
              </w:rPr>
            </w:pPr>
            <w:r w:rsidRPr="00B0290C">
              <w:rPr>
                <w:rFonts w:ascii="Garamond" w:hAnsi="Garamond"/>
                <w:color w:val="000000" w:themeColor="text1"/>
              </w:rPr>
              <w:t>conoscenza delle dinamiche organizzative aziendali (anche in termini di impiego di manodopera) e dei relativi flussi produttivi e commerciali con le relative destinazioni, in funzione del periodo di produzione;</w:t>
            </w:r>
          </w:p>
          <w:p w14:paraId="5DA4DA2F" w14:textId="3967E496" w:rsidR="00C72DB7" w:rsidRDefault="00C72DB7" w:rsidP="00C72DB7">
            <w:pPr>
              <w:numPr>
                <w:ilvl w:val="0"/>
                <w:numId w:val="8"/>
              </w:numPr>
              <w:jc w:val="both"/>
              <w:rPr>
                <w:rFonts w:ascii="Garamond" w:hAnsi="Garamond"/>
              </w:rPr>
            </w:pPr>
            <w:r w:rsidRPr="00C72DB7">
              <w:rPr>
                <w:rFonts w:ascii="Garamond" w:hAnsi="Garamond"/>
              </w:rPr>
              <w:t xml:space="preserve">dinamiche </w:t>
            </w:r>
            <w:r>
              <w:rPr>
                <w:rFonts w:ascii="Garamond" w:hAnsi="Garamond"/>
              </w:rPr>
              <w:t>di</w:t>
            </w:r>
            <w:r w:rsidRPr="00C72DB7">
              <w:rPr>
                <w:rFonts w:ascii="Garamond" w:hAnsi="Garamond"/>
              </w:rPr>
              <w:t xml:space="preserve"> determin</w:t>
            </w:r>
            <w:r>
              <w:rPr>
                <w:rFonts w:ascii="Garamond" w:hAnsi="Garamond"/>
              </w:rPr>
              <w:t>azione dei</w:t>
            </w:r>
            <w:r w:rsidRPr="00C72DB7">
              <w:rPr>
                <w:rFonts w:ascii="Garamond" w:hAnsi="Garamond"/>
              </w:rPr>
              <w:t xml:space="preserve"> prezzi dei </w:t>
            </w:r>
            <w:r w:rsidRPr="005D78DC">
              <w:rPr>
                <w:rFonts w:ascii="Garamond" w:hAnsi="Garamond"/>
              </w:rPr>
              <w:t>prodotti ortofrutticoli</w:t>
            </w:r>
            <w:r w:rsidR="009B6AE5" w:rsidRPr="005D78DC">
              <w:rPr>
                <w:rFonts w:ascii="Garamond" w:hAnsi="Garamond"/>
              </w:rPr>
              <w:t xml:space="preserve"> lungo la filiera e fattori incidenti</w:t>
            </w:r>
            <w:r w:rsidRPr="005D78DC">
              <w:rPr>
                <w:rFonts w:ascii="Garamond" w:hAnsi="Garamond"/>
              </w:rPr>
              <w:t>;</w:t>
            </w:r>
          </w:p>
          <w:p w14:paraId="11B3F055" w14:textId="77777777" w:rsidR="002F0C13" w:rsidRPr="00B0290C" w:rsidRDefault="002F0C13" w:rsidP="00C72DB7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Garamond" w:hAnsi="Garamond"/>
                <w:color w:val="000000" w:themeColor="text1"/>
              </w:rPr>
            </w:pPr>
            <w:r w:rsidRPr="00B0290C">
              <w:rPr>
                <w:rFonts w:ascii="Garamond" w:hAnsi="Garamond"/>
                <w:color w:val="000000" w:themeColor="text1"/>
              </w:rPr>
              <w:t>valutazione ed analisi di eventuali scostamenti dalla mappatura del territorio;</w:t>
            </w:r>
          </w:p>
          <w:p w14:paraId="1AA4DD66" w14:textId="161C3599" w:rsidR="0088454D" w:rsidRPr="001F2D25" w:rsidRDefault="002F0C13" w:rsidP="00C72DB7">
            <w:pPr>
              <w:numPr>
                <w:ilvl w:val="0"/>
                <w:numId w:val="8"/>
              </w:numPr>
              <w:jc w:val="both"/>
              <w:rPr>
                <w:rFonts w:ascii="Garamond" w:hAnsi="Garamond"/>
                <w:color w:val="000000" w:themeColor="text1"/>
              </w:rPr>
            </w:pPr>
            <w:r w:rsidRPr="002F0C13">
              <w:rPr>
                <w:rFonts w:ascii="Garamond" w:hAnsi="Garamond"/>
                <w:color w:val="000000" w:themeColor="text1"/>
              </w:rPr>
              <w:lastRenderedPageBreak/>
              <w:t>conoscenza delle dinamiche di distribuzione e delle eventuali problematicità e criticità connesse all</w:t>
            </w:r>
            <w:r>
              <w:rPr>
                <w:rFonts w:ascii="Garamond" w:hAnsi="Garamond"/>
                <w:color w:val="000000" w:themeColor="text1"/>
              </w:rPr>
              <w:t xml:space="preserve">a </w:t>
            </w:r>
            <w:r w:rsidRPr="002F0C13">
              <w:rPr>
                <w:rFonts w:ascii="Garamond" w:hAnsi="Garamond"/>
                <w:color w:val="000000" w:themeColor="text1"/>
              </w:rPr>
              <w:t>logistica dei prodotti.</w:t>
            </w:r>
          </w:p>
        </w:tc>
      </w:tr>
    </w:tbl>
    <w:p w14:paraId="31F5867B" w14:textId="77777777" w:rsidR="00D40758" w:rsidRDefault="00D40758" w:rsidP="00E95360">
      <w:pPr>
        <w:rPr>
          <w:rFonts w:ascii="Garamond" w:hAnsi="Garamond"/>
          <w:b/>
        </w:rPr>
      </w:pPr>
    </w:p>
    <w:p w14:paraId="09133870" w14:textId="77777777" w:rsidR="00CB7F0D" w:rsidRPr="00040AC5" w:rsidRDefault="00CB7F0D" w:rsidP="00E95360">
      <w:pPr>
        <w:rPr>
          <w:rFonts w:ascii="Garamond" w:hAnsi="Garamond"/>
          <w:b/>
        </w:rPr>
      </w:pPr>
    </w:p>
    <w:sectPr w:rsidR="00CB7F0D" w:rsidRPr="00040AC5" w:rsidSect="00E12C9D">
      <w:headerReference w:type="default" r:id="rId8"/>
      <w:footerReference w:type="default" r:id="rId9"/>
      <w:pgSz w:w="16838" w:h="11906" w:orient="landscape"/>
      <w:pgMar w:top="169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334A4" w14:textId="77777777" w:rsidR="00D862D4" w:rsidRDefault="00D862D4" w:rsidP="000D7C8F">
      <w:pPr>
        <w:spacing w:after="0" w:line="240" w:lineRule="auto"/>
      </w:pPr>
      <w:r>
        <w:separator/>
      </w:r>
    </w:p>
  </w:endnote>
  <w:endnote w:type="continuationSeparator" w:id="0">
    <w:p w14:paraId="7A75C81D" w14:textId="77777777" w:rsidR="00D862D4" w:rsidRDefault="00D862D4" w:rsidP="000D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5C75B" w14:textId="138B0309" w:rsidR="00D0360F" w:rsidRDefault="00D0360F">
    <w:pPr>
      <w:pStyle w:val="Pidipagina"/>
    </w:pPr>
    <w:r>
      <w:rPr>
        <w:noProof/>
      </w:rPr>
      <w:drawing>
        <wp:inline distT="0" distB="0" distL="0" distR="0" wp14:anchorId="741CD96B" wp14:editId="0D626A0C">
          <wp:extent cx="1731645" cy="8839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8E91E" w14:textId="77777777" w:rsidR="00D862D4" w:rsidRDefault="00D862D4" w:rsidP="000D7C8F">
      <w:pPr>
        <w:spacing w:after="0" w:line="240" w:lineRule="auto"/>
      </w:pPr>
      <w:r>
        <w:separator/>
      </w:r>
    </w:p>
  </w:footnote>
  <w:footnote w:type="continuationSeparator" w:id="0">
    <w:p w14:paraId="7329F886" w14:textId="77777777" w:rsidR="00D862D4" w:rsidRDefault="00D862D4" w:rsidP="000D7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390DC" w14:textId="78C4485E" w:rsidR="001A2881" w:rsidRDefault="00DB67C7">
    <w:pPr>
      <w:pStyle w:val="Intestazion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F9B0615" wp14:editId="08DF124C">
          <wp:simplePos x="0" y="0"/>
          <wp:positionH relativeFrom="column">
            <wp:posOffset>1278450</wp:posOffset>
          </wp:positionH>
          <wp:positionV relativeFrom="paragraph">
            <wp:posOffset>-223129</wp:posOffset>
          </wp:positionV>
          <wp:extent cx="7151077" cy="718812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1077" cy="718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74D9"/>
    <w:multiLevelType w:val="multilevel"/>
    <w:tmpl w:val="DE8A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A3256"/>
    <w:multiLevelType w:val="hybridMultilevel"/>
    <w:tmpl w:val="C08A025C"/>
    <w:lvl w:ilvl="0" w:tplc="68FA95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60A16"/>
    <w:multiLevelType w:val="hybridMultilevel"/>
    <w:tmpl w:val="3EF839BE"/>
    <w:lvl w:ilvl="0" w:tplc="0410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" w15:restartNumberingAfterBreak="0">
    <w:nsid w:val="2A006A87"/>
    <w:multiLevelType w:val="hybridMultilevel"/>
    <w:tmpl w:val="1968F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E2E0C"/>
    <w:multiLevelType w:val="multilevel"/>
    <w:tmpl w:val="941E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3450B"/>
    <w:multiLevelType w:val="multilevel"/>
    <w:tmpl w:val="ECAA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904C44"/>
    <w:multiLevelType w:val="multilevel"/>
    <w:tmpl w:val="0976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BD0578"/>
    <w:multiLevelType w:val="hybridMultilevel"/>
    <w:tmpl w:val="D994A024"/>
    <w:lvl w:ilvl="0" w:tplc="4D5E9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81520"/>
    <w:multiLevelType w:val="hybridMultilevel"/>
    <w:tmpl w:val="420C2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F5D2A"/>
    <w:multiLevelType w:val="hybridMultilevel"/>
    <w:tmpl w:val="B17448C4"/>
    <w:lvl w:ilvl="0" w:tplc="0410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 w15:restartNumberingAfterBreak="0">
    <w:nsid w:val="67DC3827"/>
    <w:multiLevelType w:val="multilevel"/>
    <w:tmpl w:val="DBB0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0069025">
    <w:abstractNumId w:val="9"/>
  </w:num>
  <w:num w:numId="2" w16cid:durableId="1093166620">
    <w:abstractNumId w:val="7"/>
  </w:num>
  <w:num w:numId="3" w16cid:durableId="452402481">
    <w:abstractNumId w:val="2"/>
  </w:num>
  <w:num w:numId="4" w16cid:durableId="1398747110">
    <w:abstractNumId w:val="4"/>
  </w:num>
  <w:num w:numId="5" w16cid:durableId="1331060159">
    <w:abstractNumId w:val="6"/>
  </w:num>
  <w:num w:numId="6" w16cid:durableId="1991131115">
    <w:abstractNumId w:val="0"/>
  </w:num>
  <w:num w:numId="7" w16cid:durableId="1966157749">
    <w:abstractNumId w:val="5"/>
  </w:num>
  <w:num w:numId="8" w16cid:durableId="1446660302">
    <w:abstractNumId w:val="10"/>
  </w:num>
  <w:num w:numId="9" w16cid:durableId="722677124">
    <w:abstractNumId w:val="3"/>
  </w:num>
  <w:num w:numId="10" w16cid:durableId="1500542379">
    <w:abstractNumId w:val="1"/>
  </w:num>
  <w:num w:numId="11" w16cid:durableId="1243951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6F"/>
    <w:rsid w:val="00030347"/>
    <w:rsid w:val="00031B8B"/>
    <w:rsid w:val="00040AC5"/>
    <w:rsid w:val="000446F9"/>
    <w:rsid w:val="00047121"/>
    <w:rsid w:val="000768B7"/>
    <w:rsid w:val="00093518"/>
    <w:rsid w:val="000A1E49"/>
    <w:rsid w:val="000D7C8F"/>
    <w:rsid w:val="00114242"/>
    <w:rsid w:val="00114CBB"/>
    <w:rsid w:val="001555D4"/>
    <w:rsid w:val="001821F5"/>
    <w:rsid w:val="001856B5"/>
    <w:rsid w:val="00194A24"/>
    <w:rsid w:val="001A2881"/>
    <w:rsid w:val="001A6B12"/>
    <w:rsid w:val="001B21C0"/>
    <w:rsid w:val="001B7602"/>
    <w:rsid w:val="001E07D1"/>
    <w:rsid w:val="001F2D25"/>
    <w:rsid w:val="001F6CC3"/>
    <w:rsid w:val="001F7F48"/>
    <w:rsid w:val="0020319F"/>
    <w:rsid w:val="0021539B"/>
    <w:rsid w:val="00221D37"/>
    <w:rsid w:val="002540B2"/>
    <w:rsid w:val="00276DBC"/>
    <w:rsid w:val="0028300F"/>
    <w:rsid w:val="002B4AA4"/>
    <w:rsid w:val="002D7E46"/>
    <w:rsid w:val="002E6DAC"/>
    <w:rsid w:val="002F0C13"/>
    <w:rsid w:val="002F39A7"/>
    <w:rsid w:val="002F4711"/>
    <w:rsid w:val="00325A08"/>
    <w:rsid w:val="00342BCC"/>
    <w:rsid w:val="0036073C"/>
    <w:rsid w:val="00362B04"/>
    <w:rsid w:val="004059F4"/>
    <w:rsid w:val="00405C7F"/>
    <w:rsid w:val="0047067B"/>
    <w:rsid w:val="00475426"/>
    <w:rsid w:val="004A0BA7"/>
    <w:rsid w:val="004A3F92"/>
    <w:rsid w:val="004A4050"/>
    <w:rsid w:val="004A6E18"/>
    <w:rsid w:val="004B1A6C"/>
    <w:rsid w:val="004B29F9"/>
    <w:rsid w:val="004C546F"/>
    <w:rsid w:val="004C7E2B"/>
    <w:rsid w:val="004F2F9B"/>
    <w:rsid w:val="00500D69"/>
    <w:rsid w:val="0053743B"/>
    <w:rsid w:val="0054027C"/>
    <w:rsid w:val="005428A8"/>
    <w:rsid w:val="00555582"/>
    <w:rsid w:val="005723D8"/>
    <w:rsid w:val="0058413D"/>
    <w:rsid w:val="005A5FA8"/>
    <w:rsid w:val="005D78DC"/>
    <w:rsid w:val="00607F27"/>
    <w:rsid w:val="006113CA"/>
    <w:rsid w:val="006C0005"/>
    <w:rsid w:val="006C1AA4"/>
    <w:rsid w:val="006C4931"/>
    <w:rsid w:val="006D1C07"/>
    <w:rsid w:val="006D5352"/>
    <w:rsid w:val="006F0C01"/>
    <w:rsid w:val="00722DA1"/>
    <w:rsid w:val="007252C2"/>
    <w:rsid w:val="00745FBD"/>
    <w:rsid w:val="007503D9"/>
    <w:rsid w:val="007771A6"/>
    <w:rsid w:val="007835F2"/>
    <w:rsid w:val="00785EC3"/>
    <w:rsid w:val="007A2EDB"/>
    <w:rsid w:val="007D667C"/>
    <w:rsid w:val="007F5D06"/>
    <w:rsid w:val="00840381"/>
    <w:rsid w:val="00854B4B"/>
    <w:rsid w:val="00857BB6"/>
    <w:rsid w:val="0088454D"/>
    <w:rsid w:val="008857AD"/>
    <w:rsid w:val="0089762B"/>
    <w:rsid w:val="008B6C43"/>
    <w:rsid w:val="008E248F"/>
    <w:rsid w:val="00927877"/>
    <w:rsid w:val="009433FC"/>
    <w:rsid w:val="009514E5"/>
    <w:rsid w:val="009670AB"/>
    <w:rsid w:val="009815E8"/>
    <w:rsid w:val="009A3D4C"/>
    <w:rsid w:val="009A7830"/>
    <w:rsid w:val="009B3492"/>
    <w:rsid w:val="009B6AE5"/>
    <w:rsid w:val="009D03D9"/>
    <w:rsid w:val="009D4962"/>
    <w:rsid w:val="009D7D25"/>
    <w:rsid w:val="009E6A09"/>
    <w:rsid w:val="009F0479"/>
    <w:rsid w:val="00A03D7B"/>
    <w:rsid w:val="00A24906"/>
    <w:rsid w:val="00A33F4A"/>
    <w:rsid w:val="00A44E66"/>
    <w:rsid w:val="00A5112A"/>
    <w:rsid w:val="00AA1DB8"/>
    <w:rsid w:val="00AA6E43"/>
    <w:rsid w:val="00AB037D"/>
    <w:rsid w:val="00AE4A95"/>
    <w:rsid w:val="00AF4BEE"/>
    <w:rsid w:val="00B06F44"/>
    <w:rsid w:val="00B129EF"/>
    <w:rsid w:val="00B14296"/>
    <w:rsid w:val="00B31AE2"/>
    <w:rsid w:val="00B32B05"/>
    <w:rsid w:val="00B43246"/>
    <w:rsid w:val="00B71533"/>
    <w:rsid w:val="00B91AFF"/>
    <w:rsid w:val="00C06FC9"/>
    <w:rsid w:val="00C72DB7"/>
    <w:rsid w:val="00CB33E5"/>
    <w:rsid w:val="00CB7F0D"/>
    <w:rsid w:val="00CC30A6"/>
    <w:rsid w:val="00CE1A50"/>
    <w:rsid w:val="00CE616E"/>
    <w:rsid w:val="00CF01DB"/>
    <w:rsid w:val="00D0360F"/>
    <w:rsid w:val="00D045DC"/>
    <w:rsid w:val="00D17B37"/>
    <w:rsid w:val="00D227FC"/>
    <w:rsid w:val="00D4025C"/>
    <w:rsid w:val="00D40758"/>
    <w:rsid w:val="00D862D4"/>
    <w:rsid w:val="00DB338E"/>
    <w:rsid w:val="00DB67C7"/>
    <w:rsid w:val="00DB788C"/>
    <w:rsid w:val="00DF03C7"/>
    <w:rsid w:val="00DF349D"/>
    <w:rsid w:val="00E05B84"/>
    <w:rsid w:val="00E12C9D"/>
    <w:rsid w:val="00E40265"/>
    <w:rsid w:val="00E42361"/>
    <w:rsid w:val="00E477B3"/>
    <w:rsid w:val="00E57DE4"/>
    <w:rsid w:val="00E800F9"/>
    <w:rsid w:val="00E95360"/>
    <w:rsid w:val="00ED04B7"/>
    <w:rsid w:val="00EE4051"/>
    <w:rsid w:val="00F05E83"/>
    <w:rsid w:val="00F360DA"/>
    <w:rsid w:val="00F42470"/>
    <w:rsid w:val="00F512FC"/>
    <w:rsid w:val="00F55213"/>
    <w:rsid w:val="00F63EA7"/>
    <w:rsid w:val="00F96D15"/>
    <w:rsid w:val="00FE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02139"/>
  <w15:docId w15:val="{690CFEF0-6FE1-4B96-B966-2F85651F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4296"/>
  </w:style>
  <w:style w:type="paragraph" w:styleId="Titolo1">
    <w:name w:val="heading 1"/>
    <w:basedOn w:val="Paragrafoelenco"/>
    <w:next w:val="Normale"/>
    <w:link w:val="Titolo1Carattere"/>
    <w:uiPriority w:val="9"/>
    <w:qFormat/>
    <w:rsid w:val="00040AC5"/>
    <w:pPr>
      <w:spacing w:after="120"/>
      <w:ind w:left="0"/>
      <w:jc w:val="center"/>
      <w:outlineLvl w:val="0"/>
    </w:pPr>
    <w:rPr>
      <w:rFonts w:ascii="Garamond" w:hAnsi="Garamond" w:cstheme="minorHAnsi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C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D7C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7C8F"/>
  </w:style>
  <w:style w:type="paragraph" w:styleId="Pidipagina">
    <w:name w:val="footer"/>
    <w:basedOn w:val="Normale"/>
    <w:link w:val="PidipaginaCarattere"/>
    <w:uiPriority w:val="99"/>
    <w:unhideWhenUsed/>
    <w:rsid w:val="000D7C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7C8F"/>
  </w:style>
  <w:style w:type="paragraph" w:styleId="Paragrafoelenco">
    <w:name w:val="List Paragraph"/>
    <w:basedOn w:val="Normale"/>
    <w:uiPriority w:val="34"/>
    <w:qFormat/>
    <w:rsid w:val="002D7E46"/>
    <w:pPr>
      <w:ind w:left="720"/>
      <w:contextualSpacing/>
    </w:pPr>
  </w:style>
  <w:style w:type="table" w:customStyle="1" w:styleId="Sfondochiaro1">
    <w:name w:val="Sfondo chiaro1"/>
    <w:basedOn w:val="Tabellanormale"/>
    <w:uiPriority w:val="60"/>
    <w:rsid w:val="00E12C9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040AC5"/>
    <w:rPr>
      <w:rFonts w:ascii="Garamond" w:hAnsi="Garamond" w:cstheme="minorHAnsi"/>
      <w:b/>
      <w:bCs/>
      <w:color w:val="000000"/>
      <w:sz w:val="24"/>
      <w:szCs w:val="24"/>
    </w:rPr>
  </w:style>
  <w:style w:type="character" w:customStyle="1" w:styleId="js-shave">
    <w:name w:val="js-shave"/>
    <w:basedOn w:val="Carpredefinitoparagrafo"/>
    <w:rsid w:val="002B4AA4"/>
  </w:style>
  <w:style w:type="paragraph" w:customStyle="1" w:styleId="Default">
    <w:name w:val="Default"/>
    <w:rsid w:val="00AF4B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7A2EDB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2F47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F47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F47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47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47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2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7728E-B485-4B44-A4DA-998EB188D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4766</Characters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2025-03-11T09:52:00Z</dcterms:created>
  <dcterms:modified xsi:type="dcterms:W3CDTF">2025-03-11T09:52:00Z</dcterms:modified>
</cp:coreProperties>
</file>